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E8" w:rsidRDefault="002B17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B17E8" w:rsidRDefault="002B17E8">
      <w:pPr>
        <w:pStyle w:val="ConsPlusNormal"/>
        <w:ind w:firstLine="540"/>
        <w:jc w:val="both"/>
        <w:outlineLvl w:val="0"/>
      </w:pPr>
    </w:p>
    <w:p w:rsidR="002B17E8" w:rsidRDefault="002B17E8">
      <w:pPr>
        <w:pStyle w:val="ConsPlusNormal"/>
        <w:jc w:val="right"/>
        <w:outlineLvl w:val="0"/>
      </w:pPr>
      <w:r>
        <w:t>Введен в действие</w:t>
      </w:r>
    </w:p>
    <w:p w:rsidR="002B17E8" w:rsidRDefault="002B17E8">
      <w:pPr>
        <w:pStyle w:val="ConsPlusNormal"/>
        <w:jc w:val="right"/>
      </w:pPr>
      <w:hyperlink r:id="rId5" w:history="1">
        <w:r>
          <w:rPr>
            <w:color w:val="0000FF"/>
          </w:rPr>
          <w:t>Приказом</w:t>
        </w:r>
      </w:hyperlink>
      <w:r>
        <w:t xml:space="preserve"> Федерального</w:t>
      </w:r>
    </w:p>
    <w:p w:rsidR="002B17E8" w:rsidRDefault="002B17E8">
      <w:pPr>
        <w:pStyle w:val="ConsPlusNormal"/>
        <w:jc w:val="right"/>
      </w:pPr>
      <w:r>
        <w:t>агентства по техническому</w:t>
      </w:r>
    </w:p>
    <w:p w:rsidR="002B17E8" w:rsidRDefault="002B17E8">
      <w:pPr>
        <w:pStyle w:val="ConsPlusNormal"/>
        <w:jc w:val="right"/>
      </w:pPr>
      <w:r>
        <w:t>регулированию и метрологии</w:t>
      </w:r>
    </w:p>
    <w:p w:rsidR="002B17E8" w:rsidRDefault="002B17E8">
      <w:pPr>
        <w:pStyle w:val="ConsPlusNormal"/>
        <w:jc w:val="right"/>
      </w:pPr>
      <w:r>
        <w:t>от 23 октября 2018 г. N 818-ст</w:t>
      </w:r>
    </w:p>
    <w:p w:rsidR="002B17E8" w:rsidRDefault="002B17E8">
      <w:pPr>
        <w:pStyle w:val="ConsPlusNormal"/>
        <w:ind w:firstLine="540"/>
        <w:jc w:val="both"/>
      </w:pPr>
    </w:p>
    <w:p w:rsidR="002B17E8" w:rsidRDefault="002B17E8">
      <w:pPr>
        <w:pStyle w:val="ConsPlusTitle"/>
        <w:jc w:val="center"/>
      </w:pPr>
      <w:r>
        <w:t>МЕЖГОСУДАРСТВЕННЫЙ СТАНДАРТ</w:t>
      </w:r>
    </w:p>
    <w:p w:rsidR="002B17E8" w:rsidRDefault="002B17E8">
      <w:pPr>
        <w:pStyle w:val="ConsPlusTitle"/>
        <w:jc w:val="center"/>
      </w:pPr>
    </w:p>
    <w:p w:rsidR="002B17E8" w:rsidRDefault="002B17E8">
      <w:pPr>
        <w:pStyle w:val="ConsPlusTitle"/>
        <w:jc w:val="center"/>
      </w:pPr>
      <w:r>
        <w:t>ЛИФТЫ</w:t>
      </w:r>
    </w:p>
    <w:p w:rsidR="002B17E8" w:rsidRDefault="002B17E8">
      <w:pPr>
        <w:pStyle w:val="ConsPlusTitle"/>
        <w:jc w:val="center"/>
      </w:pPr>
    </w:p>
    <w:p w:rsidR="002B17E8" w:rsidRDefault="002B17E8">
      <w:pPr>
        <w:pStyle w:val="ConsPlusTitle"/>
        <w:jc w:val="center"/>
      </w:pPr>
      <w:r>
        <w:t>ДИСПЕТЧЕРСКИЙ КОНТРОЛЬ.</w:t>
      </w:r>
    </w:p>
    <w:p w:rsidR="002B17E8" w:rsidRDefault="002B17E8">
      <w:pPr>
        <w:pStyle w:val="ConsPlusTitle"/>
        <w:jc w:val="center"/>
      </w:pPr>
      <w:r>
        <w:t>ОБЩИЕ ТЕХНИЧЕСКИЕ ТРЕБОВАНИЯ</w:t>
      </w:r>
    </w:p>
    <w:p w:rsidR="002B17E8" w:rsidRDefault="002B17E8">
      <w:pPr>
        <w:pStyle w:val="ConsPlusTitle"/>
        <w:jc w:val="center"/>
      </w:pPr>
    </w:p>
    <w:p w:rsidR="002B17E8" w:rsidRPr="002B17E8" w:rsidRDefault="002B17E8">
      <w:pPr>
        <w:pStyle w:val="ConsPlusTitle"/>
        <w:jc w:val="center"/>
        <w:rPr>
          <w:lang w:val="en-US"/>
        </w:rPr>
      </w:pPr>
      <w:r w:rsidRPr="002B17E8">
        <w:rPr>
          <w:lang w:val="en-US"/>
        </w:rPr>
        <w:t>Lifts. Monitoring device. General technical requirements</w:t>
      </w:r>
    </w:p>
    <w:p w:rsidR="002B17E8" w:rsidRPr="002B17E8" w:rsidRDefault="002B17E8">
      <w:pPr>
        <w:pStyle w:val="ConsPlusTitle"/>
        <w:jc w:val="center"/>
        <w:rPr>
          <w:lang w:val="en-US"/>
        </w:rPr>
      </w:pPr>
    </w:p>
    <w:p w:rsidR="002B17E8" w:rsidRDefault="002B17E8">
      <w:pPr>
        <w:pStyle w:val="ConsPlusTitle"/>
        <w:jc w:val="center"/>
      </w:pPr>
      <w:r>
        <w:t>(EN 81-28:2003, NEQ)</w:t>
      </w:r>
    </w:p>
    <w:p w:rsidR="002B17E8" w:rsidRDefault="002B17E8">
      <w:pPr>
        <w:pStyle w:val="ConsPlusTitle"/>
        <w:jc w:val="center"/>
      </w:pPr>
    </w:p>
    <w:p w:rsidR="002B17E8" w:rsidRDefault="002B17E8">
      <w:pPr>
        <w:pStyle w:val="ConsPlusTitle"/>
        <w:jc w:val="center"/>
      </w:pPr>
      <w:r>
        <w:t>ГОСТ 34441-2018</w:t>
      </w:r>
    </w:p>
    <w:p w:rsidR="002B17E8" w:rsidRDefault="002B17E8">
      <w:pPr>
        <w:pStyle w:val="ConsPlusNormal"/>
        <w:ind w:firstLine="540"/>
        <w:jc w:val="both"/>
      </w:pPr>
    </w:p>
    <w:p w:rsidR="002B17E8" w:rsidRDefault="002B17E8">
      <w:pPr>
        <w:pStyle w:val="ConsPlusNormal"/>
        <w:jc w:val="right"/>
      </w:pPr>
      <w:r>
        <w:t>МКС 91.140.90</w:t>
      </w:r>
    </w:p>
    <w:p w:rsidR="002B17E8" w:rsidRDefault="002B17E8">
      <w:pPr>
        <w:pStyle w:val="ConsPlusNormal"/>
        <w:jc w:val="right"/>
      </w:pPr>
    </w:p>
    <w:p w:rsidR="002B17E8" w:rsidRDefault="002B17E8">
      <w:pPr>
        <w:pStyle w:val="ConsPlusNormal"/>
        <w:jc w:val="right"/>
      </w:pPr>
      <w:r>
        <w:rPr>
          <w:b/>
        </w:rPr>
        <w:t>Дата введения</w:t>
      </w:r>
    </w:p>
    <w:p w:rsidR="002B17E8" w:rsidRDefault="002B17E8">
      <w:pPr>
        <w:pStyle w:val="ConsPlusNormal"/>
        <w:jc w:val="right"/>
      </w:pPr>
      <w:r>
        <w:rPr>
          <w:b/>
        </w:rPr>
        <w:t>1 мая 2019 года</w:t>
      </w:r>
    </w:p>
    <w:p w:rsidR="002B17E8" w:rsidRDefault="002B17E8">
      <w:pPr>
        <w:pStyle w:val="ConsPlusNormal"/>
        <w:ind w:firstLine="540"/>
        <w:jc w:val="both"/>
      </w:pPr>
    </w:p>
    <w:p w:rsidR="002B17E8" w:rsidRDefault="002B17E8">
      <w:pPr>
        <w:pStyle w:val="ConsPlusTitle"/>
        <w:jc w:val="center"/>
        <w:outlineLvl w:val="1"/>
      </w:pPr>
      <w:r>
        <w:t>Предисловие</w:t>
      </w:r>
    </w:p>
    <w:p w:rsidR="002B17E8" w:rsidRDefault="002B17E8">
      <w:pPr>
        <w:pStyle w:val="ConsPlusNormal"/>
        <w:ind w:firstLine="540"/>
        <w:jc w:val="both"/>
      </w:pPr>
    </w:p>
    <w:p w:rsidR="002B17E8" w:rsidRDefault="002B17E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6" w:history="1">
        <w:r>
          <w:rPr>
            <w:color w:val="0000FF"/>
          </w:rPr>
          <w:t>ГОСТ 1.0-2015</w:t>
        </w:r>
      </w:hyperlink>
      <w:r>
        <w:t xml:space="preserve"> "Межгосударственная система стандартизации. Основные положения" и </w:t>
      </w:r>
      <w:hyperlink r:id="rId7"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B17E8" w:rsidRDefault="002B17E8">
      <w:pPr>
        <w:pStyle w:val="ConsPlusNormal"/>
        <w:ind w:firstLine="540"/>
        <w:jc w:val="both"/>
      </w:pPr>
    </w:p>
    <w:p w:rsidR="002B17E8" w:rsidRDefault="002B17E8">
      <w:pPr>
        <w:pStyle w:val="ConsPlusTitle"/>
        <w:ind w:firstLine="540"/>
        <w:jc w:val="both"/>
        <w:outlineLvl w:val="1"/>
      </w:pPr>
      <w:r>
        <w:t>Сведения о стандарте</w:t>
      </w:r>
    </w:p>
    <w:p w:rsidR="002B17E8" w:rsidRDefault="002B17E8">
      <w:pPr>
        <w:pStyle w:val="ConsPlusNormal"/>
        <w:ind w:firstLine="540"/>
        <w:jc w:val="both"/>
      </w:pPr>
    </w:p>
    <w:p w:rsidR="002B17E8" w:rsidRDefault="002B17E8">
      <w:pPr>
        <w:pStyle w:val="ConsPlusNormal"/>
        <w:ind w:firstLine="540"/>
        <w:jc w:val="both"/>
      </w:pPr>
      <w:r>
        <w:t>1 РАЗРАБОТАН Ассоциацией "Российское лифтовое объединение" (Ассоциация "РЛО"), Обществом с ограниченной ответственностью "ЛИФТ-КОМПЛЕКС ДС" (ООО "ЛИФТ-КОМПЛЕКС ДС"), Ассоциацией делового сотрудничества "Саморегулируемая организация "</w:t>
      </w:r>
      <w:proofErr w:type="spellStart"/>
      <w:r>
        <w:t>Лифтсервис</w:t>
      </w:r>
      <w:proofErr w:type="spellEnd"/>
      <w:r>
        <w:t>" (АДС "СО "</w:t>
      </w:r>
      <w:proofErr w:type="spellStart"/>
      <w:r>
        <w:t>Лифтсервис</w:t>
      </w:r>
      <w:proofErr w:type="spellEnd"/>
      <w:r>
        <w:t>")</w:t>
      </w:r>
    </w:p>
    <w:p w:rsidR="002B17E8" w:rsidRDefault="002B17E8">
      <w:pPr>
        <w:pStyle w:val="ConsPlusNormal"/>
        <w:spacing w:before="220"/>
        <w:ind w:firstLine="540"/>
        <w:jc w:val="both"/>
      </w:pPr>
      <w:r>
        <w:t>2 ВНЕСЕН Федеральным агентством по техническому регулированию и метрологии</w:t>
      </w:r>
    </w:p>
    <w:p w:rsidR="002B17E8" w:rsidRDefault="002B17E8">
      <w:pPr>
        <w:pStyle w:val="ConsPlusNormal"/>
        <w:spacing w:before="220"/>
        <w:ind w:firstLine="540"/>
        <w:jc w:val="both"/>
      </w:pPr>
      <w:r>
        <w:t>3 ПРИНЯТ Межгосударственным советом по стандартизации, метрологии и сертификации (протокол от 28 сентября 2018 г. N 112-П)</w:t>
      </w:r>
    </w:p>
    <w:p w:rsidR="002B17E8" w:rsidRDefault="002B17E8">
      <w:pPr>
        <w:pStyle w:val="ConsPlusNormal"/>
        <w:spacing w:before="220"/>
        <w:ind w:firstLine="540"/>
        <w:jc w:val="both"/>
      </w:pPr>
      <w:r>
        <w:t>За принятие проголосовали:</w:t>
      </w:r>
    </w:p>
    <w:p w:rsidR="002B17E8" w:rsidRDefault="002B1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57"/>
        <w:gridCol w:w="4479"/>
      </w:tblGrid>
      <w:tr w:rsidR="002B17E8">
        <w:tc>
          <w:tcPr>
            <w:tcW w:w="2835" w:type="dxa"/>
            <w:tcBorders>
              <w:top w:val="single" w:sz="4" w:space="0" w:color="auto"/>
              <w:bottom w:val="single" w:sz="4" w:space="0" w:color="auto"/>
            </w:tcBorders>
            <w:vAlign w:val="center"/>
          </w:tcPr>
          <w:p w:rsidR="002B17E8" w:rsidRDefault="002B17E8">
            <w:pPr>
              <w:pStyle w:val="ConsPlusNormal"/>
              <w:jc w:val="center"/>
            </w:pPr>
            <w:r>
              <w:t>Краткое наименование страны по МК (ИСО 3166) 004-97</w:t>
            </w:r>
          </w:p>
        </w:tc>
        <w:tc>
          <w:tcPr>
            <w:tcW w:w="1757" w:type="dxa"/>
            <w:tcBorders>
              <w:top w:val="single" w:sz="4" w:space="0" w:color="auto"/>
              <w:bottom w:val="single" w:sz="4" w:space="0" w:color="auto"/>
            </w:tcBorders>
            <w:vAlign w:val="center"/>
          </w:tcPr>
          <w:p w:rsidR="002B17E8" w:rsidRDefault="002B17E8">
            <w:pPr>
              <w:pStyle w:val="ConsPlusNormal"/>
              <w:jc w:val="center"/>
            </w:pPr>
            <w:r>
              <w:t>Код страны по МК (ИСО 3166) 004-97</w:t>
            </w:r>
          </w:p>
        </w:tc>
        <w:tc>
          <w:tcPr>
            <w:tcW w:w="4479" w:type="dxa"/>
            <w:tcBorders>
              <w:top w:val="single" w:sz="4" w:space="0" w:color="auto"/>
              <w:bottom w:val="single" w:sz="4" w:space="0" w:color="auto"/>
            </w:tcBorders>
            <w:vAlign w:val="center"/>
          </w:tcPr>
          <w:p w:rsidR="002B17E8" w:rsidRDefault="002B17E8">
            <w:pPr>
              <w:pStyle w:val="ConsPlusNormal"/>
              <w:jc w:val="center"/>
            </w:pPr>
            <w:r>
              <w:t>Сокращенное наименование национального органа по стандартизации</w:t>
            </w:r>
          </w:p>
        </w:tc>
      </w:tr>
      <w:tr w:rsidR="002B17E8">
        <w:tblPrEx>
          <w:tblBorders>
            <w:insideH w:val="none" w:sz="0" w:space="0" w:color="auto"/>
          </w:tblBorders>
        </w:tblPrEx>
        <w:tc>
          <w:tcPr>
            <w:tcW w:w="2835" w:type="dxa"/>
            <w:tcBorders>
              <w:top w:val="single" w:sz="4" w:space="0" w:color="auto"/>
              <w:bottom w:val="nil"/>
            </w:tcBorders>
          </w:tcPr>
          <w:p w:rsidR="002B17E8" w:rsidRDefault="002B17E8">
            <w:pPr>
              <w:pStyle w:val="ConsPlusNormal"/>
              <w:ind w:left="283"/>
            </w:pPr>
            <w:r>
              <w:t>Армения</w:t>
            </w:r>
          </w:p>
        </w:tc>
        <w:tc>
          <w:tcPr>
            <w:tcW w:w="1757" w:type="dxa"/>
            <w:tcBorders>
              <w:top w:val="single" w:sz="4" w:space="0" w:color="auto"/>
              <w:bottom w:val="nil"/>
            </w:tcBorders>
          </w:tcPr>
          <w:p w:rsidR="002B17E8" w:rsidRDefault="002B17E8">
            <w:pPr>
              <w:pStyle w:val="ConsPlusNormal"/>
              <w:jc w:val="center"/>
            </w:pPr>
            <w:r>
              <w:t>AM</w:t>
            </w:r>
          </w:p>
        </w:tc>
        <w:tc>
          <w:tcPr>
            <w:tcW w:w="4479" w:type="dxa"/>
            <w:tcBorders>
              <w:top w:val="single" w:sz="4" w:space="0" w:color="auto"/>
              <w:bottom w:val="nil"/>
            </w:tcBorders>
          </w:tcPr>
          <w:p w:rsidR="002B17E8" w:rsidRDefault="002B17E8">
            <w:pPr>
              <w:pStyle w:val="ConsPlusNormal"/>
              <w:ind w:left="283"/>
            </w:pPr>
            <w:r>
              <w:t>Минэкономики Республики Армения</w:t>
            </w:r>
          </w:p>
        </w:tc>
      </w:tr>
      <w:tr w:rsidR="002B17E8">
        <w:tblPrEx>
          <w:tblBorders>
            <w:insideH w:val="none" w:sz="0" w:space="0" w:color="auto"/>
          </w:tblBorders>
        </w:tblPrEx>
        <w:tc>
          <w:tcPr>
            <w:tcW w:w="2835" w:type="dxa"/>
            <w:tcBorders>
              <w:top w:val="nil"/>
              <w:bottom w:val="nil"/>
            </w:tcBorders>
          </w:tcPr>
          <w:p w:rsidR="002B17E8" w:rsidRDefault="002B17E8">
            <w:pPr>
              <w:pStyle w:val="ConsPlusNormal"/>
              <w:ind w:left="283"/>
            </w:pPr>
            <w:r>
              <w:lastRenderedPageBreak/>
              <w:t>Беларусь</w:t>
            </w:r>
          </w:p>
        </w:tc>
        <w:tc>
          <w:tcPr>
            <w:tcW w:w="1757" w:type="dxa"/>
            <w:tcBorders>
              <w:top w:val="nil"/>
              <w:bottom w:val="nil"/>
            </w:tcBorders>
          </w:tcPr>
          <w:p w:rsidR="002B17E8" w:rsidRDefault="002B17E8">
            <w:pPr>
              <w:pStyle w:val="ConsPlusNormal"/>
              <w:jc w:val="center"/>
            </w:pPr>
            <w:r>
              <w:t>BY</w:t>
            </w:r>
          </w:p>
        </w:tc>
        <w:tc>
          <w:tcPr>
            <w:tcW w:w="4479" w:type="dxa"/>
            <w:tcBorders>
              <w:top w:val="nil"/>
              <w:bottom w:val="nil"/>
            </w:tcBorders>
          </w:tcPr>
          <w:p w:rsidR="002B17E8" w:rsidRDefault="002B17E8">
            <w:pPr>
              <w:pStyle w:val="ConsPlusNormal"/>
              <w:ind w:left="283"/>
            </w:pPr>
            <w:r>
              <w:t>Госстандарт Республики Беларусь</w:t>
            </w:r>
          </w:p>
        </w:tc>
      </w:tr>
      <w:tr w:rsidR="002B17E8">
        <w:tblPrEx>
          <w:tblBorders>
            <w:insideH w:val="none" w:sz="0" w:space="0" w:color="auto"/>
          </w:tblBorders>
        </w:tblPrEx>
        <w:tc>
          <w:tcPr>
            <w:tcW w:w="2835" w:type="dxa"/>
            <w:tcBorders>
              <w:top w:val="nil"/>
              <w:bottom w:val="nil"/>
            </w:tcBorders>
          </w:tcPr>
          <w:p w:rsidR="002B17E8" w:rsidRDefault="002B17E8">
            <w:pPr>
              <w:pStyle w:val="ConsPlusNormal"/>
              <w:ind w:left="283"/>
            </w:pPr>
            <w:r>
              <w:t>Киргизия</w:t>
            </w:r>
          </w:p>
        </w:tc>
        <w:tc>
          <w:tcPr>
            <w:tcW w:w="1757" w:type="dxa"/>
            <w:tcBorders>
              <w:top w:val="nil"/>
              <w:bottom w:val="nil"/>
            </w:tcBorders>
          </w:tcPr>
          <w:p w:rsidR="002B17E8" w:rsidRDefault="002B17E8">
            <w:pPr>
              <w:pStyle w:val="ConsPlusNormal"/>
              <w:jc w:val="center"/>
            </w:pPr>
            <w:r>
              <w:t>KG</w:t>
            </w:r>
          </w:p>
        </w:tc>
        <w:tc>
          <w:tcPr>
            <w:tcW w:w="4479" w:type="dxa"/>
            <w:tcBorders>
              <w:top w:val="nil"/>
              <w:bottom w:val="nil"/>
            </w:tcBorders>
          </w:tcPr>
          <w:p w:rsidR="002B17E8" w:rsidRDefault="002B17E8">
            <w:pPr>
              <w:pStyle w:val="ConsPlusNormal"/>
              <w:ind w:left="283"/>
            </w:pPr>
            <w:proofErr w:type="spellStart"/>
            <w:r>
              <w:t>Кыргызстандарт</w:t>
            </w:r>
            <w:proofErr w:type="spellEnd"/>
          </w:p>
        </w:tc>
      </w:tr>
      <w:tr w:rsidR="002B17E8">
        <w:tblPrEx>
          <w:tblBorders>
            <w:insideH w:val="none" w:sz="0" w:space="0" w:color="auto"/>
          </w:tblBorders>
        </w:tblPrEx>
        <w:tc>
          <w:tcPr>
            <w:tcW w:w="2835" w:type="dxa"/>
            <w:tcBorders>
              <w:top w:val="nil"/>
              <w:bottom w:val="nil"/>
            </w:tcBorders>
          </w:tcPr>
          <w:p w:rsidR="002B17E8" w:rsidRDefault="002B17E8">
            <w:pPr>
              <w:pStyle w:val="ConsPlusNormal"/>
              <w:ind w:left="283"/>
            </w:pPr>
            <w:r>
              <w:t>Россия</w:t>
            </w:r>
          </w:p>
        </w:tc>
        <w:tc>
          <w:tcPr>
            <w:tcW w:w="1757" w:type="dxa"/>
            <w:tcBorders>
              <w:top w:val="nil"/>
              <w:bottom w:val="nil"/>
            </w:tcBorders>
          </w:tcPr>
          <w:p w:rsidR="002B17E8" w:rsidRDefault="002B17E8">
            <w:pPr>
              <w:pStyle w:val="ConsPlusNormal"/>
              <w:jc w:val="center"/>
            </w:pPr>
            <w:r>
              <w:t>RU</w:t>
            </w:r>
          </w:p>
        </w:tc>
        <w:tc>
          <w:tcPr>
            <w:tcW w:w="4479" w:type="dxa"/>
            <w:tcBorders>
              <w:top w:val="nil"/>
              <w:bottom w:val="nil"/>
            </w:tcBorders>
          </w:tcPr>
          <w:p w:rsidR="002B17E8" w:rsidRDefault="002B17E8">
            <w:pPr>
              <w:pStyle w:val="ConsPlusNormal"/>
              <w:ind w:left="283"/>
            </w:pPr>
            <w:proofErr w:type="spellStart"/>
            <w:r>
              <w:t>Росстандарт</w:t>
            </w:r>
            <w:proofErr w:type="spellEnd"/>
          </w:p>
        </w:tc>
      </w:tr>
      <w:tr w:rsidR="002B17E8">
        <w:tblPrEx>
          <w:tblBorders>
            <w:insideH w:val="none" w:sz="0" w:space="0" w:color="auto"/>
          </w:tblBorders>
        </w:tblPrEx>
        <w:tc>
          <w:tcPr>
            <w:tcW w:w="2835" w:type="dxa"/>
            <w:tcBorders>
              <w:top w:val="nil"/>
              <w:bottom w:val="single" w:sz="4" w:space="0" w:color="auto"/>
            </w:tcBorders>
          </w:tcPr>
          <w:p w:rsidR="002B17E8" w:rsidRDefault="002B17E8">
            <w:pPr>
              <w:pStyle w:val="ConsPlusNormal"/>
              <w:ind w:left="283"/>
            </w:pPr>
            <w:r>
              <w:t>Узбекистан</w:t>
            </w:r>
          </w:p>
        </w:tc>
        <w:tc>
          <w:tcPr>
            <w:tcW w:w="1757" w:type="dxa"/>
            <w:tcBorders>
              <w:top w:val="nil"/>
              <w:bottom w:val="single" w:sz="4" w:space="0" w:color="auto"/>
            </w:tcBorders>
          </w:tcPr>
          <w:p w:rsidR="002B17E8" w:rsidRDefault="002B17E8">
            <w:pPr>
              <w:pStyle w:val="ConsPlusNormal"/>
              <w:jc w:val="center"/>
            </w:pPr>
            <w:r>
              <w:t>UZ</w:t>
            </w:r>
          </w:p>
        </w:tc>
        <w:tc>
          <w:tcPr>
            <w:tcW w:w="4479" w:type="dxa"/>
            <w:tcBorders>
              <w:top w:val="nil"/>
              <w:bottom w:val="single" w:sz="4" w:space="0" w:color="auto"/>
            </w:tcBorders>
          </w:tcPr>
          <w:p w:rsidR="002B17E8" w:rsidRDefault="002B17E8">
            <w:pPr>
              <w:pStyle w:val="ConsPlusNormal"/>
              <w:ind w:left="283"/>
            </w:pPr>
            <w:proofErr w:type="spellStart"/>
            <w:r>
              <w:t>Узстандарт</w:t>
            </w:r>
            <w:proofErr w:type="spellEnd"/>
          </w:p>
        </w:tc>
      </w:tr>
    </w:tbl>
    <w:p w:rsidR="002B17E8" w:rsidRDefault="002B17E8">
      <w:pPr>
        <w:pStyle w:val="ConsPlusNormal"/>
        <w:ind w:firstLine="540"/>
        <w:jc w:val="both"/>
      </w:pPr>
    </w:p>
    <w:p w:rsidR="002B17E8" w:rsidRDefault="002B17E8">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23 октября 2018 г. N 818-ст межгосударственный стандарт ГОСТ 34441-2018 введен в действие в качестве национального стандарта Российской Федерации с 1 мая 2019 г.</w:t>
      </w:r>
    </w:p>
    <w:p w:rsidR="002B17E8" w:rsidRDefault="002B17E8">
      <w:pPr>
        <w:pStyle w:val="ConsPlusNormal"/>
        <w:spacing w:before="220"/>
        <w:ind w:firstLine="540"/>
        <w:jc w:val="both"/>
      </w:pPr>
      <w:r>
        <w:t>5 Настоящий стандарт разработан с учетом основных нормативных положений европейского стандарта EN 81-28:2003 "Требования безопасности к устройству и установке лифтов. Лифты для транспортирования людей и грузов. Часть 28. Дистанционная экстренная связь на пассажирских и грузопассажирских лифтах" ("</w:t>
      </w:r>
      <w:proofErr w:type="spellStart"/>
      <w:proofErr w:type="gramStart"/>
      <w:r>
        <w:t>Sicherheitsregeln</w:t>
      </w:r>
      <w:proofErr w:type="spellEnd"/>
      <w:r>
        <w:t xml:space="preserve"> </w:t>
      </w:r>
      <w:r w:rsidRPr="0051559B">
        <w:rPr>
          <w:position w:val="-2"/>
        </w:rPr>
        <w:pict>
          <v:shape id="_x0000_i1025" style="width:18pt;height:13.5pt" coordsize="" o:spt="100" adj="0,,0" path="" filled="f" stroked="f">
            <v:stroke joinstyle="miter"/>
            <v:imagedata r:id="rId9" o:title="base_44_23351_32768"/>
            <v:formulas/>
            <v:path o:connecttype="segments"/>
          </v:shape>
        </w:pict>
      </w:r>
      <w:r>
        <w:t xml:space="preserve"> </w:t>
      </w:r>
      <w:proofErr w:type="spellStart"/>
      <w:r>
        <w:t>die</w:t>
      </w:r>
      <w:proofErr w:type="spellEnd"/>
      <w:proofErr w:type="gramEnd"/>
      <w:r>
        <w:t xml:space="preserve"> </w:t>
      </w:r>
      <w:proofErr w:type="spellStart"/>
      <w:r>
        <w:t>Konstruktion</w:t>
      </w:r>
      <w:proofErr w:type="spellEnd"/>
      <w:r>
        <w:t xml:space="preserve"> </w:t>
      </w:r>
      <w:proofErr w:type="spellStart"/>
      <w:r>
        <w:t>und</w:t>
      </w:r>
      <w:proofErr w:type="spellEnd"/>
      <w:r>
        <w:t xml:space="preserve"> </w:t>
      </w:r>
      <w:proofErr w:type="spellStart"/>
      <w:r>
        <w:t>den</w:t>
      </w:r>
      <w:proofErr w:type="spellEnd"/>
      <w:r>
        <w:t xml:space="preserve"> </w:t>
      </w:r>
      <w:proofErr w:type="spellStart"/>
      <w:r>
        <w:t>Aufbau</w:t>
      </w:r>
      <w:proofErr w:type="spellEnd"/>
      <w:r>
        <w:t xml:space="preserve"> </w:t>
      </w:r>
      <w:proofErr w:type="spellStart"/>
      <w:r>
        <w:t>von</w:t>
      </w:r>
      <w:proofErr w:type="spellEnd"/>
      <w:r>
        <w:t xml:space="preserve"> </w:t>
      </w:r>
      <w:r w:rsidRPr="0051559B">
        <w:rPr>
          <w:position w:val="-5"/>
        </w:rPr>
        <w:pict>
          <v:shape id="_x0000_i1026" style="width:47.25pt;height:16.5pt" coordsize="" o:spt="100" adj="0,,0" path="" filled="f" stroked="f">
            <v:stroke joinstyle="miter"/>
            <v:imagedata r:id="rId10" o:title="base_44_23351_32769"/>
            <v:formulas/>
            <v:path o:connecttype="segments"/>
          </v:shape>
        </w:pict>
      </w:r>
      <w:r>
        <w:t xml:space="preserve"> - </w:t>
      </w:r>
      <w:r w:rsidRPr="0051559B">
        <w:rPr>
          <w:position w:val="-5"/>
        </w:rPr>
        <w:pict>
          <v:shape id="_x0000_i1027" style="width:57pt;height:16.5pt" coordsize="" o:spt="100" adj="0,,0" path="" filled="f" stroked="f">
            <v:stroke joinstyle="miter"/>
            <v:imagedata r:id="rId11" o:title="base_44_23351_32770"/>
            <v:formulas/>
            <v:path o:connecttype="segments"/>
          </v:shape>
        </w:pict>
      </w:r>
      <w:r>
        <w:t xml:space="preserve"> </w:t>
      </w:r>
      <w:proofErr w:type="spellStart"/>
      <w:r>
        <w:t>den</w:t>
      </w:r>
      <w:proofErr w:type="spellEnd"/>
      <w:r>
        <w:t xml:space="preserve"> </w:t>
      </w:r>
      <w:proofErr w:type="spellStart"/>
      <w:r>
        <w:t>Personen</w:t>
      </w:r>
      <w:proofErr w:type="spellEnd"/>
      <w:r>
        <w:t xml:space="preserve">- </w:t>
      </w:r>
      <w:proofErr w:type="spellStart"/>
      <w:r>
        <w:t>und</w:t>
      </w:r>
      <w:proofErr w:type="spellEnd"/>
      <w:r>
        <w:t xml:space="preserve"> </w:t>
      </w:r>
      <w:r w:rsidRPr="0051559B">
        <w:rPr>
          <w:position w:val="-4"/>
        </w:rPr>
        <w:pict>
          <v:shape id="_x0000_i1028" style="width:68.25pt;height:15pt" coordsize="" o:spt="100" adj="0,,0" path="" filled="f" stroked="f">
            <v:stroke joinstyle="miter"/>
            <v:imagedata r:id="rId12" o:title="base_44_23351_32771"/>
            <v:formulas/>
            <v:path o:connecttype="segments"/>
          </v:shape>
        </w:pict>
      </w:r>
      <w:r>
        <w:t xml:space="preserve"> - </w:t>
      </w:r>
      <w:proofErr w:type="spellStart"/>
      <w:r>
        <w:t>Teil</w:t>
      </w:r>
      <w:proofErr w:type="spellEnd"/>
      <w:r>
        <w:t xml:space="preserve"> 28: </w:t>
      </w:r>
      <w:proofErr w:type="spellStart"/>
      <w:r>
        <w:t>Fern-Notruf</w:t>
      </w:r>
      <w:proofErr w:type="spellEnd"/>
      <w:r>
        <w:t xml:space="preserve"> </w:t>
      </w:r>
      <w:r w:rsidRPr="0051559B">
        <w:rPr>
          <w:position w:val="-2"/>
        </w:rPr>
        <w:pict>
          <v:shape id="_x0000_i1029" style="width:18pt;height:13.5pt" coordsize="" o:spt="100" adj="0,,0" path="" filled="f" stroked="f">
            <v:stroke joinstyle="miter"/>
            <v:imagedata r:id="rId13" o:title="base_44_23351_32772"/>
            <v:formulas/>
            <v:path o:connecttype="segments"/>
          </v:shape>
        </w:pict>
      </w:r>
      <w:r>
        <w:t xml:space="preserve"> </w:t>
      </w:r>
      <w:proofErr w:type="spellStart"/>
      <w:r>
        <w:t>Personen</w:t>
      </w:r>
      <w:proofErr w:type="spellEnd"/>
      <w:r>
        <w:t xml:space="preserve">- </w:t>
      </w:r>
      <w:proofErr w:type="spellStart"/>
      <w:r>
        <w:t>und</w:t>
      </w:r>
      <w:proofErr w:type="spellEnd"/>
      <w:r>
        <w:t xml:space="preserve"> </w:t>
      </w:r>
      <w:r w:rsidRPr="0051559B">
        <w:rPr>
          <w:position w:val="-4"/>
        </w:rPr>
        <w:pict>
          <v:shape id="_x0000_i1030" style="width:68.25pt;height:15pt" coordsize="" o:spt="100" adj="0,,0" path="" filled="f" stroked="f">
            <v:stroke joinstyle="miter"/>
            <v:imagedata r:id="rId14" o:title="base_44_23351_32773"/>
            <v:formulas/>
            <v:path o:connecttype="segments"/>
          </v:shape>
        </w:pict>
      </w:r>
      <w:r>
        <w:t>", NEQ)</w:t>
      </w:r>
    </w:p>
    <w:p w:rsidR="002B17E8" w:rsidRDefault="002B17E8">
      <w:pPr>
        <w:pStyle w:val="ConsPlusNormal"/>
        <w:spacing w:before="220"/>
        <w:ind w:firstLine="540"/>
        <w:jc w:val="both"/>
      </w:pPr>
      <w:r>
        <w:t>6 ВВЕДЕН ВПЕРВЫЕ</w:t>
      </w:r>
    </w:p>
    <w:p w:rsidR="002B17E8" w:rsidRDefault="002B17E8">
      <w:pPr>
        <w:pStyle w:val="ConsPlusNormal"/>
        <w:spacing w:before="220"/>
        <w:ind w:firstLine="540"/>
        <w:jc w:val="both"/>
      </w:pPr>
      <w:r>
        <w:t xml:space="preserve">7 Настоящий стандарт может быть применен для соблюдения требований технического </w:t>
      </w:r>
      <w:hyperlink r:id="rId15" w:history="1">
        <w:r>
          <w:rPr>
            <w:color w:val="0000FF"/>
          </w:rPr>
          <w:t>регламента</w:t>
        </w:r>
      </w:hyperlink>
      <w:r>
        <w:t xml:space="preserve"> Таможенного союза ТР ТС 011/2011 "Безопасность лифтов"</w:t>
      </w:r>
    </w:p>
    <w:p w:rsidR="002B17E8" w:rsidRDefault="002B17E8">
      <w:pPr>
        <w:pStyle w:val="ConsPlusNormal"/>
        <w:ind w:firstLine="540"/>
        <w:jc w:val="both"/>
      </w:pPr>
    </w:p>
    <w:p w:rsidR="002B17E8" w:rsidRDefault="002B17E8">
      <w:pPr>
        <w:pStyle w:val="ConsPlusNormal"/>
        <w:ind w:firstLine="540"/>
        <w:jc w:val="both"/>
      </w:pPr>
      <w:r>
        <w:rPr>
          <w:i/>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t>)</w:t>
      </w:r>
    </w:p>
    <w:p w:rsidR="002B17E8" w:rsidRDefault="002B17E8">
      <w:pPr>
        <w:pStyle w:val="ConsPlusNormal"/>
        <w:ind w:firstLine="540"/>
        <w:jc w:val="both"/>
      </w:pPr>
    </w:p>
    <w:p w:rsidR="002B17E8" w:rsidRDefault="002B17E8">
      <w:pPr>
        <w:pStyle w:val="ConsPlusTitle"/>
        <w:jc w:val="center"/>
        <w:outlineLvl w:val="1"/>
      </w:pPr>
      <w:r>
        <w:t>Введение</w:t>
      </w:r>
    </w:p>
    <w:p w:rsidR="002B17E8" w:rsidRDefault="002B17E8">
      <w:pPr>
        <w:pStyle w:val="ConsPlusNormal"/>
        <w:ind w:firstLine="540"/>
        <w:jc w:val="both"/>
      </w:pPr>
    </w:p>
    <w:p w:rsidR="002B17E8" w:rsidRDefault="002B17E8">
      <w:pPr>
        <w:pStyle w:val="ConsPlusNormal"/>
        <w:ind w:firstLine="540"/>
        <w:jc w:val="both"/>
      </w:pPr>
      <w:r>
        <w:t>Настоящий стандарт устанавливает требования к диспетчерскому контролю за работой лифтов с целью обеспечения безопасности эксплуатации лифтов.</w:t>
      </w:r>
    </w:p>
    <w:p w:rsidR="002B17E8" w:rsidRDefault="002B17E8">
      <w:pPr>
        <w:pStyle w:val="ConsPlusNormal"/>
        <w:spacing w:before="220"/>
        <w:ind w:firstLine="540"/>
        <w:jc w:val="both"/>
      </w:pPr>
      <w:r>
        <w:t xml:space="preserve">Настоящий стандарт разработан с учетом основных нормативных положений европейского стандарта EN 81-28:2003 с дополнением требований к диспетчерскому контролю лифтов, по </w:t>
      </w:r>
      <w:hyperlink r:id="rId16" w:history="1">
        <w:r>
          <w:rPr>
            <w:color w:val="0000FF"/>
          </w:rPr>
          <w:t>пункту 4</w:t>
        </w:r>
      </w:hyperlink>
      <w:r>
        <w:t xml:space="preserve"> Приложения 1 к техническому регламенту Таможенного союза ТР ТС 011/2011 "Безопасность лифтов".</w:t>
      </w:r>
    </w:p>
    <w:p w:rsidR="002B17E8" w:rsidRDefault="002B17E8">
      <w:pPr>
        <w:pStyle w:val="ConsPlusNormal"/>
        <w:spacing w:before="220"/>
        <w:ind w:firstLine="540"/>
        <w:jc w:val="both"/>
      </w:pPr>
      <w:r>
        <w:t>Разделы EN 81-28:2003, содержащие требования к переговорной связи в лифтах, положены в основу настоящего стандарта.</w:t>
      </w:r>
    </w:p>
    <w:p w:rsidR="002B17E8" w:rsidRDefault="002B17E8">
      <w:pPr>
        <w:pStyle w:val="ConsPlusNormal"/>
        <w:spacing w:before="220"/>
        <w:ind w:firstLine="540"/>
        <w:jc w:val="both"/>
      </w:pPr>
      <w:r>
        <w:t>При разработке данного стандарта исходили из того, что:</w:t>
      </w:r>
    </w:p>
    <w:p w:rsidR="002B17E8" w:rsidRDefault="002B17E8">
      <w:pPr>
        <w:pStyle w:val="ConsPlusNormal"/>
        <w:spacing w:before="220"/>
        <w:ind w:firstLine="540"/>
        <w:jc w:val="both"/>
      </w:pPr>
      <w:r>
        <w:t xml:space="preserve">- коммуникационная сеть (см. </w:t>
      </w:r>
      <w:hyperlink w:anchor="P187" w:history="1">
        <w:r>
          <w:rPr>
            <w:color w:val="0000FF"/>
          </w:rPr>
          <w:t>приложение А</w:t>
        </w:r>
      </w:hyperlink>
      <w:r>
        <w:t>) не должна выходить из строя;</w:t>
      </w:r>
    </w:p>
    <w:p w:rsidR="002B17E8" w:rsidRDefault="002B17E8">
      <w:pPr>
        <w:pStyle w:val="ConsPlusNormal"/>
        <w:spacing w:before="220"/>
        <w:ind w:firstLine="540"/>
        <w:jc w:val="both"/>
      </w:pPr>
      <w:r>
        <w:t>- отключение энергоснабжения в зданиях на отдельной территории не должно приводить к тому, что во всех лифтах одновременно будут заблокированы пользователи.</w:t>
      </w:r>
    </w:p>
    <w:p w:rsidR="002B17E8" w:rsidRDefault="002B17E8">
      <w:pPr>
        <w:pStyle w:val="ConsPlusNormal"/>
        <w:ind w:firstLine="540"/>
        <w:jc w:val="both"/>
      </w:pPr>
    </w:p>
    <w:p w:rsidR="002B17E8" w:rsidRDefault="002B17E8">
      <w:pPr>
        <w:pStyle w:val="ConsPlusTitle"/>
        <w:ind w:firstLine="540"/>
        <w:jc w:val="both"/>
        <w:outlineLvl w:val="1"/>
      </w:pPr>
      <w:r>
        <w:t>1 Область применения</w:t>
      </w:r>
    </w:p>
    <w:p w:rsidR="002B17E8" w:rsidRDefault="002B17E8">
      <w:pPr>
        <w:pStyle w:val="ConsPlusNormal"/>
        <w:ind w:firstLine="540"/>
        <w:jc w:val="both"/>
      </w:pPr>
    </w:p>
    <w:p w:rsidR="002B17E8" w:rsidRDefault="002B17E8">
      <w:pPr>
        <w:pStyle w:val="ConsPlusNormal"/>
        <w:ind w:firstLine="540"/>
        <w:jc w:val="both"/>
      </w:pPr>
      <w:r>
        <w:lastRenderedPageBreak/>
        <w:t>1.1 Настоящий стандарт устанавливает общие технические требования к диспетчерскому контролю за работой лифтов, предназначенных для транспортирования людей или людей и грузов, включая требования к информации, передаваемой устройством диспетчерского контроля в диспетчерскую службу, а также требования к двусторонней переговорной связи между диспетчерской службой и пользователями.</w:t>
      </w:r>
    </w:p>
    <w:p w:rsidR="002B17E8" w:rsidRDefault="002B17E8">
      <w:pPr>
        <w:pStyle w:val="ConsPlusNormal"/>
        <w:spacing w:before="220"/>
        <w:ind w:firstLine="540"/>
        <w:jc w:val="both"/>
      </w:pPr>
      <w:r>
        <w:t>1.2 Настоящий стандарт распространяется на устройства диспетчерского контроля, изготовленные после введения в действие настоящего стандарта.</w:t>
      </w:r>
    </w:p>
    <w:p w:rsidR="002B17E8" w:rsidRDefault="002B17E8">
      <w:pPr>
        <w:pStyle w:val="ConsPlusNormal"/>
        <w:spacing w:before="220"/>
        <w:ind w:firstLine="540"/>
        <w:jc w:val="both"/>
      </w:pPr>
      <w:r>
        <w:t>1.3 Настоящий стандарт может быть применен к находящимся в эксплуатации устройствам диспетчерского контроля при их модернизации и при капитальном ремонте лифтов и устройств диспетчерского контроля.</w:t>
      </w:r>
    </w:p>
    <w:p w:rsidR="002B17E8" w:rsidRDefault="002B17E8">
      <w:pPr>
        <w:pStyle w:val="ConsPlusNormal"/>
        <w:ind w:firstLine="540"/>
        <w:jc w:val="both"/>
      </w:pPr>
    </w:p>
    <w:p w:rsidR="002B17E8" w:rsidRDefault="002B17E8">
      <w:pPr>
        <w:pStyle w:val="ConsPlusTitle"/>
        <w:ind w:firstLine="540"/>
        <w:jc w:val="both"/>
        <w:outlineLvl w:val="1"/>
      </w:pPr>
      <w:r>
        <w:t>2 Нормативные ссылки</w:t>
      </w:r>
    </w:p>
    <w:p w:rsidR="002B17E8" w:rsidRDefault="002B17E8">
      <w:pPr>
        <w:pStyle w:val="ConsPlusNormal"/>
        <w:ind w:firstLine="540"/>
        <w:jc w:val="both"/>
      </w:pPr>
    </w:p>
    <w:p w:rsidR="002B17E8" w:rsidRDefault="002B17E8">
      <w:pPr>
        <w:pStyle w:val="ConsPlusNormal"/>
        <w:ind w:firstLine="540"/>
        <w:jc w:val="both"/>
      </w:pPr>
      <w:r>
        <w:t>В настоящем стандарте использованы нормативные ссылки на следующие межгосударственные стандарты:</w:t>
      </w:r>
    </w:p>
    <w:p w:rsidR="002B17E8" w:rsidRDefault="002B17E8">
      <w:pPr>
        <w:pStyle w:val="ConsPlusNormal"/>
        <w:spacing w:before="220"/>
        <w:ind w:firstLine="540"/>
        <w:jc w:val="both"/>
      </w:pPr>
      <w:hyperlink r:id="rId17" w:history="1">
        <w:r>
          <w:rPr>
            <w:color w:val="0000FF"/>
          </w:rPr>
          <w:t>ГОСТ 2.601-2013</w:t>
        </w:r>
      </w:hyperlink>
      <w:r>
        <w:t xml:space="preserve"> Единая система конструкторской документации. Эксплуатационные документы</w:t>
      </w:r>
    </w:p>
    <w:p w:rsidR="002B17E8" w:rsidRDefault="002B17E8">
      <w:pPr>
        <w:pStyle w:val="ConsPlusNormal"/>
        <w:spacing w:before="220"/>
        <w:ind w:firstLine="540"/>
        <w:jc w:val="both"/>
      </w:pPr>
      <w:hyperlink r:id="rId18" w:history="1">
        <w:r>
          <w:rPr>
            <w:color w:val="0000FF"/>
          </w:rPr>
          <w:t>ГОСТ 28911-2015</w:t>
        </w:r>
      </w:hyperlink>
      <w:r>
        <w:t xml:space="preserve"> (ISO 4190-5:2006) Лифты. Устройства управления, сигнализации и дополнительные приспособления</w:t>
      </w:r>
    </w:p>
    <w:p w:rsidR="002B17E8" w:rsidRDefault="002B17E8">
      <w:pPr>
        <w:pStyle w:val="ConsPlusNormal"/>
        <w:spacing w:before="220"/>
        <w:ind w:firstLine="540"/>
        <w:jc w:val="both"/>
      </w:pPr>
      <w:hyperlink r:id="rId19" w:history="1">
        <w:r>
          <w:rPr>
            <w:color w:val="0000FF"/>
          </w:rPr>
          <w:t>ГОСТ 33605-2015</w:t>
        </w:r>
      </w:hyperlink>
      <w:r>
        <w:t xml:space="preserve"> Лифты. Термины и определения</w:t>
      </w:r>
    </w:p>
    <w:p w:rsidR="002B17E8" w:rsidRDefault="002B17E8">
      <w:pPr>
        <w:pStyle w:val="ConsPlusNormal"/>
        <w:spacing w:before="220"/>
        <w:ind w:firstLine="540"/>
        <w:jc w:val="both"/>
      </w:pPr>
      <w:hyperlink r:id="rId20" w:history="1">
        <w:r>
          <w:rPr>
            <w:color w:val="0000FF"/>
          </w:rPr>
          <w:t>ГОСТ 33652-2015</w:t>
        </w:r>
      </w:hyperlink>
      <w:r>
        <w:t xml:space="preserve"> (EN 81-70:2003) Лифты пассажирские. Технические требования доступности, включая доступность для инвалидов и других маломобильных групп населения</w:t>
      </w:r>
    </w:p>
    <w:p w:rsidR="002B17E8" w:rsidRDefault="002B17E8">
      <w:pPr>
        <w:pStyle w:val="ConsPlusNormal"/>
        <w:spacing w:before="220"/>
        <w:ind w:firstLine="540"/>
        <w:jc w:val="both"/>
      </w:pPr>
      <w:hyperlink r:id="rId21" w:history="1">
        <w:r>
          <w:rPr>
            <w:color w:val="0000FF"/>
          </w:rPr>
          <w:t>ГОСТ 33653-2015</w:t>
        </w:r>
      </w:hyperlink>
      <w:r>
        <w:t xml:space="preserve"> (EN 81-71:2005) Лифты пассажирские. Требования </w:t>
      </w:r>
      <w:proofErr w:type="spellStart"/>
      <w:r>
        <w:t>вандалозащищенности</w:t>
      </w:r>
      <w:proofErr w:type="spellEnd"/>
    </w:p>
    <w:p w:rsidR="002B17E8" w:rsidRDefault="002B17E8">
      <w:pPr>
        <w:pStyle w:val="ConsPlusNormal"/>
        <w:spacing w:before="220"/>
        <w:ind w:firstLine="540"/>
        <w:jc w:val="both"/>
      </w:pPr>
      <w:hyperlink r:id="rId22" w:history="1">
        <w:r>
          <w:rPr>
            <w:color w:val="0000FF"/>
          </w:rPr>
          <w:t>ГОСТ 33984.1-2016</w:t>
        </w:r>
      </w:hyperlink>
      <w:r>
        <w:t xml:space="preserve"> (ЕН 81-20:2014) Лифты. Общие требования безопасности к устройству и установке. Лифты для транспортирования людей или людей и грузов</w:t>
      </w:r>
    </w:p>
    <w:p w:rsidR="002B17E8" w:rsidRDefault="002B17E8">
      <w:pPr>
        <w:pStyle w:val="ConsPlusNormal"/>
        <w:spacing w:before="220"/>
        <w:ind w:firstLine="540"/>
        <w:jc w:val="both"/>
      </w:pPr>
      <w:hyperlink r:id="rId23" w:history="1">
        <w:r>
          <w:rPr>
            <w:color w:val="0000FF"/>
          </w:rPr>
          <w:t>ГОСТ 34305-2017</w:t>
        </w:r>
      </w:hyperlink>
      <w:r>
        <w:t xml:space="preserve"> (EN 81-72:2005) Лифты пассажирские. Лифты для пожарных</w:t>
      </w:r>
    </w:p>
    <w:p w:rsidR="002B17E8" w:rsidRDefault="002B17E8">
      <w:pPr>
        <w:pStyle w:val="ConsPlusNormal"/>
        <w:spacing w:before="220"/>
        <w:ind w:firstLine="540"/>
        <w:jc w:val="both"/>
      </w:pPr>
      <w:hyperlink r:id="rId24" w:history="1">
        <w:r>
          <w:rPr>
            <w:color w:val="0000FF"/>
          </w:rPr>
          <w:t>ГОСТ IEC 60950-1-2014</w:t>
        </w:r>
      </w:hyperlink>
      <w:r>
        <w:t xml:space="preserve"> Оборудование информационных технологий. Требования безопасности. Часть 1. Общие требования</w:t>
      </w:r>
    </w:p>
    <w:p w:rsidR="002B17E8" w:rsidRDefault="002B17E8">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B17E8" w:rsidRDefault="002B17E8">
      <w:pPr>
        <w:pStyle w:val="ConsPlusNormal"/>
        <w:ind w:firstLine="540"/>
        <w:jc w:val="both"/>
      </w:pPr>
    </w:p>
    <w:p w:rsidR="002B17E8" w:rsidRDefault="002B17E8">
      <w:pPr>
        <w:pStyle w:val="ConsPlusTitle"/>
        <w:ind w:firstLine="540"/>
        <w:jc w:val="both"/>
        <w:outlineLvl w:val="1"/>
      </w:pPr>
      <w:r>
        <w:t>3 Термины и определения</w:t>
      </w:r>
    </w:p>
    <w:p w:rsidR="002B17E8" w:rsidRDefault="002B17E8">
      <w:pPr>
        <w:pStyle w:val="ConsPlusNormal"/>
        <w:ind w:firstLine="540"/>
        <w:jc w:val="both"/>
      </w:pPr>
    </w:p>
    <w:p w:rsidR="002B17E8" w:rsidRDefault="002B17E8">
      <w:pPr>
        <w:pStyle w:val="ConsPlusNormal"/>
        <w:ind w:firstLine="540"/>
        <w:jc w:val="both"/>
      </w:pPr>
      <w:r>
        <w:t xml:space="preserve">В настоящем стандарте применены термины по </w:t>
      </w:r>
      <w:hyperlink r:id="rId25" w:history="1">
        <w:r>
          <w:rPr>
            <w:color w:val="0000FF"/>
          </w:rPr>
          <w:t>ГОСТ 33605</w:t>
        </w:r>
      </w:hyperlink>
      <w:r>
        <w:t>, а также следующие термины с соответствующими определениями:</w:t>
      </w:r>
    </w:p>
    <w:p w:rsidR="002B17E8" w:rsidRDefault="002B17E8">
      <w:pPr>
        <w:pStyle w:val="ConsPlusNormal"/>
        <w:spacing w:before="220"/>
        <w:ind w:firstLine="540"/>
        <w:jc w:val="both"/>
      </w:pPr>
      <w:r>
        <w:t xml:space="preserve">3.1 </w:t>
      </w:r>
      <w:r>
        <w:rPr>
          <w:b/>
        </w:rPr>
        <w:t>вызов:</w:t>
      </w:r>
      <w:r>
        <w:t xml:space="preserve"> Сигнал от устройства вызова в диспетчерскую службу для установления переговорной связи диспетчера с пользователем.</w:t>
      </w:r>
    </w:p>
    <w:p w:rsidR="002B17E8" w:rsidRDefault="002B17E8">
      <w:pPr>
        <w:pStyle w:val="ConsPlusNormal"/>
        <w:spacing w:before="220"/>
        <w:ind w:firstLine="540"/>
        <w:jc w:val="both"/>
      </w:pPr>
      <w:r>
        <w:lastRenderedPageBreak/>
        <w:t xml:space="preserve">3.2 </w:t>
      </w:r>
      <w:r>
        <w:rPr>
          <w:b/>
        </w:rPr>
        <w:t>лифтовое диспетчерское оборудование:</w:t>
      </w:r>
      <w:r>
        <w:t xml:space="preserve"> Часть устройства диспетчерского контроля, расположенная на лифте, способная принять вызов и/или сигнал с лифта и инициировать двустороннюю переговорную связь и/или передачу информации.</w:t>
      </w:r>
    </w:p>
    <w:p w:rsidR="002B17E8" w:rsidRDefault="002B17E8">
      <w:pPr>
        <w:pStyle w:val="ConsPlusNormal"/>
        <w:spacing w:before="220"/>
        <w:ind w:firstLine="540"/>
        <w:jc w:val="both"/>
      </w:pPr>
      <w:r>
        <w:t xml:space="preserve">3.3 </w:t>
      </w:r>
      <w:r>
        <w:rPr>
          <w:b/>
        </w:rPr>
        <w:t>устройство вызова:</w:t>
      </w:r>
      <w:r>
        <w:t xml:space="preserve"> Устройство для пользователей, заблокированных в лифте, предназначенное для вызова диспетчерской службы (см. </w:t>
      </w:r>
      <w:hyperlink w:anchor="P187" w:history="1">
        <w:r>
          <w:rPr>
            <w:color w:val="0000FF"/>
          </w:rPr>
          <w:t>приложение А</w:t>
        </w:r>
      </w:hyperlink>
      <w:r>
        <w:t>).</w:t>
      </w:r>
    </w:p>
    <w:p w:rsidR="002B17E8" w:rsidRDefault="002B17E8">
      <w:pPr>
        <w:pStyle w:val="ConsPlusNormal"/>
        <w:spacing w:before="220"/>
        <w:ind w:firstLine="540"/>
        <w:jc w:val="both"/>
      </w:pPr>
      <w:r>
        <w:t xml:space="preserve">3.4 </w:t>
      </w:r>
      <w:r>
        <w:rPr>
          <w:b/>
        </w:rPr>
        <w:t>диспетчерское оборудование:</w:t>
      </w:r>
      <w:r>
        <w:t xml:space="preserve"> Часть устройства диспетчерского контроля, расположенная вне лифта (например, в диспетчерской службе), способная идентифицировать, обрабатывать и отображать информацию о вызовах, сигналах с лифта и обеспечивать двустороннюю переговорную связь (см. </w:t>
      </w:r>
      <w:hyperlink w:anchor="P187" w:history="1">
        <w:r>
          <w:rPr>
            <w:color w:val="0000FF"/>
          </w:rPr>
          <w:t>приложение А</w:t>
        </w:r>
      </w:hyperlink>
      <w:r>
        <w:t>).</w:t>
      </w:r>
    </w:p>
    <w:p w:rsidR="002B17E8" w:rsidRDefault="002B17E8">
      <w:pPr>
        <w:pStyle w:val="ConsPlusNormal"/>
        <w:spacing w:before="220"/>
        <w:ind w:firstLine="540"/>
        <w:jc w:val="both"/>
      </w:pPr>
      <w:r>
        <w:t xml:space="preserve">3.5 </w:t>
      </w:r>
      <w:r>
        <w:rPr>
          <w:b/>
        </w:rPr>
        <w:t>диспетчерская служба:</w:t>
      </w:r>
      <w:r>
        <w:t xml:space="preserve"> Организация, имеющая квалифицированный персонал, отвечающая за прием информации, осуществление переговорной связи и передачу информации в специализированную организацию (например, в аварийную службу).</w:t>
      </w:r>
    </w:p>
    <w:p w:rsidR="002B17E8" w:rsidRDefault="002B17E8">
      <w:pPr>
        <w:pStyle w:val="ConsPlusNormal"/>
        <w:spacing w:before="220"/>
        <w:ind w:firstLine="540"/>
        <w:jc w:val="both"/>
      </w:pPr>
      <w:r>
        <w:t xml:space="preserve">3.6 </w:t>
      </w:r>
      <w:r>
        <w:rPr>
          <w:b/>
        </w:rPr>
        <w:t>производитель устройства диспетчерского контроля:</w:t>
      </w:r>
      <w:r>
        <w:t xml:space="preserve"> Физическое или юридическое лицо, ответственное за изготовление и реализацию устройств диспетчерского контроля.</w:t>
      </w:r>
    </w:p>
    <w:p w:rsidR="002B17E8" w:rsidRDefault="002B17E8">
      <w:pPr>
        <w:pStyle w:val="ConsPlusNormal"/>
        <w:spacing w:before="220"/>
        <w:ind w:firstLine="540"/>
        <w:jc w:val="both"/>
      </w:pPr>
      <w:r>
        <w:t xml:space="preserve">3.7 </w:t>
      </w:r>
      <w:r>
        <w:rPr>
          <w:b/>
        </w:rPr>
        <w:t>пользователь:</w:t>
      </w:r>
      <w:r>
        <w:t xml:space="preserve"> Пассажир и/или квалифицированный персонал.</w:t>
      </w:r>
    </w:p>
    <w:p w:rsidR="002B17E8" w:rsidRDefault="002B17E8">
      <w:pPr>
        <w:pStyle w:val="ConsPlusNormal"/>
        <w:ind w:firstLine="540"/>
        <w:jc w:val="both"/>
      </w:pPr>
    </w:p>
    <w:p w:rsidR="002B17E8" w:rsidRDefault="002B17E8">
      <w:pPr>
        <w:pStyle w:val="ConsPlusTitle"/>
        <w:ind w:firstLine="540"/>
        <w:jc w:val="both"/>
        <w:outlineLvl w:val="1"/>
      </w:pPr>
      <w:r>
        <w:t>4 Требования к устройству диспетчерского контроля</w:t>
      </w:r>
    </w:p>
    <w:p w:rsidR="002B17E8" w:rsidRDefault="002B17E8">
      <w:pPr>
        <w:pStyle w:val="ConsPlusNormal"/>
        <w:ind w:firstLine="540"/>
        <w:jc w:val="both"/>
      </w:pPr>
    </w:p>
    <w:p w:rsidR="002B17E8" w:rsidRDefault="002B17E8">
      <w:pPr>
        <w:pStyle w:val="ConsPlusTitle"/>
        <w:ind w:firstLine="540"/>
        <w:jc w:val="both"/>
        <w:outlineLvl w:val="2"/>
      </w:pPr>
      <w:r>
        <w:t>4.1 Общие требования</w:t>
      </w:r>
    </w:p>
    <w:p w:rsidR="002B17E8" w:rsidRDefault="002B17E8">
      <w:pPr>
        <w:pStyle w:val="ConsPlusNormal"/>
        <w:ind w:firstLine="540"/>
        <w:jc w:val="both"/>
      </w:pPr>
    </w:p>
    <w:p w:rsidR="002B17E8" w:rsidRDefault="002B17E8">
      <w:pPr>
        <w:pStyle w:val="ConsPlusNormal"/>
        <w:ind w:firstLine="540"/>
        <w:jc w:val="both"/>
      </w:pPr>
      <w:r>
        <w:t>4.1.1 Устройство диспетчерского контроля, в течение всего времени, когда лифт доступен для пользователей, должно обеспечивать:</w:t>
      </w:r>
    </w:p>
    <w:p w:rsidR="002B17E8" w:rsidRDefault="002B17E8">
      <w:pPr>
        <w:pStyle w:val="ConsPlusNormal"/>
        <w:spacing w:before="220"/>
        <w:ind w:firstLine="540"/>
        <w:jc w:val="both"/>
      </w:pPr>
      <w:r>
        <w:t>- возможность передачи вызова и осуществление двусторонней переговорной связи с диспетчерской службой;</w:t>
      </w:r>
    </w:p>
    <w:p w:rsidR="002B17E8" w:rsidRDefault="002B17E8">
      <w:pPr>
        <w:pStyle w:val="ConsPlusNormal"/>
        <w:spacing w:before="220"/>
        <w:ind w:firstLine="540"/>
        <w:jc w:val="both"/>
      </w:pPr>
      <w:r>
        <w:t>- дистанционный контроль за работой лифта.</w:t>
      </w:r>
    </w:p>
    <w:p w:rsidR="002B17E8" w:rsidRDefault="002B17E8">
      <w:pPr>
        <w:pStyle w:val="ConsPlusNormal"/>
        <w:spacing w:before="220"/>
        <w:ind w:firstLine="540"/>
        <w:jc w:val="both"/>
      </w:pPr>
      <w:r>
        <w:t>4.1.2 Устройство диспетчерского контроля должно обеспечивать автоматическую проверку наличия связи между лифтовым диспетчерским оборудованием и диспетчерским оборудованием.</w:t>
      </w:r>
    </w:p>
    <w:p w:rsidR="002B17E8" w:rsidRDefault="002B17E8">
      <w:pPr>
        <w:pStyle w:val="ConsPlusNormal"/>
        <w:spacing w:before="220"/>
        <w:ind w:firstLine="540"/>
        <w:jc w:val="both"/>
      </w:pPr>
      <w:r>
        <w:t>4.1.3 Электропитание устройства диспетчерского контроля должно быть независимым от электропитания лифта. При отключении основного электропитания устройства диспетчерского контроля должна быть обеспечена его работа в течение не менее 60 минут от резервного источника питания. Если в устройстве диспетчерского контроля для резервного питания используются встроенные перезаряжаемые аккумуляторные батареи, то должны быть предусмотрены средства для автоматического информирования диспетчерской службы о том, что аккумуляторная батарея не заряжается или не удерживает достаточный заряд.</w:t>
      </w:r>
    </w:p>
    <w:p w:rsidR="002B17E8" w:rsidRDefault="002B17E8">
      <w:pPr>
        <w:pStyle w:val="ConsPlusNormal"/>
        <w:spacing w:before="220"/>
        <w:ind w:firstLine="540"/>
        <w:jc w:val="both"/>
      </w:pPr>
      <w:r>
        <w:t>4.1.4 Устройство диспетчерского контроля должно обеспечивать прием, передачу, идентификацию вызова и двустороннюю переговорную связь, в том числе во время работ по техническому обслуживанию лифта.</w:t>
      </w:r>
    </w:p>
    <w:p w:rsidR="002B17E8" w:rsidRDefault="002B17E8">
      <w:pPr>
        <w:pStyle w:val="ConsPlusNormal"/>
        <w:spacing w:before="220"/>
        <w:ind w:firstLine="540"/>
        <w:jc w:val="both"/>
      </w:pPr>
      <w:r>
        <w:t>4.1.5 Диспетчерское оборудование должно обеспечивать идентификацию адреса местонахождения лифта, из которого поступает сигнал.</w:t>
      </w:r>
    </w:p>
    <w:p w:rsidR="002B17E8" w:rsidRDefault="002B17E8">
      <w:pPr>
        <w:pStyle w:val="ConsPlusNormal"/>
        <w:spacing w:before="220"/>
        <w:ind w:firstLine="540"/>
        <w:jc w:val="both"/>
      </w:pPr>
      <w:r>
        <w:t>4.1.6 Звуковая сигнализация, обеспечиваемая устройством диспетчерского контроля, должна позволять диспетчеру различить сигнал неисправности лифта от сигнала вызов.</w:t>
      </w:r>
    </w:p>
    <w:p w:rsidR="002B17E8" w:rsidRDefault="002B17E8">
      <w:pPr>
        <w:pStyle w:val="ConsPlusNormal"/>
        <w:spacing w:before="220"/>
        <w:ind w:firstLine="540"/>
        <w:jc w:val="both"/>
      </w:pPr>
      <w:r>
        <w:t>4.1.7 При установлении периодичности осмотра лифта, в руководстве по эксплуатации от изготовителя лифта, может быть учтено подключение лифта к устройству диспетчерского контроля.</w:t>
      </w:r>
    </w:p>
    <w:p w:rsidR="002B17E8" w:rsidRDefault="002B17E8">
      <w:pPr>
        <w:pStyle w:val="ConsPlusNormal"/>
        <w:spacing w:before="220"/>
        <w:ind w:firstLine="540"/>
        <w:jc w:val="both"/>
      </w:pPr>
      <w:r>
        <w:lastRenderedPageBreak/>
        <w:t xml:space="preserve">4.1.8 Устройство диспетчерского контроля должно соответствовать требованиям безопасности по </w:t>
      </w:r>
      <w:hyperlink r:id="rId26" w:history="1">
        <w:r>
          <w:rPr>
            <w:color w:val="0000FF"/>
          </w:rPr>
          <w:t>ГОСТ IEC 60950-1</w:t>
        </w:r>
      </w:hyperlink>
      <w:r>
        <w:t>.</w:t>
      </w:r>
    </w:p>
    <w:p w:rsidR="002B17E8" w:rsidRDefault="002B17E8">
      <w:pPr>
        <w:pStyle w:val="ConsPlusNormal"/>
        <w:spacing w:before="220"/>
        <w:ind w:firstLine="540"/>
        <w:jc w:val="both"/>
      </w:pPr>
      <w:r>
        <w:t>4.1.9 Лифтовое диспетчерское оборудование должно быть расположено в местах недоступных для пассажиров.</w:t>
      </w:r>
    </w:p>
    <w:p w:rsidR="002B17E8" w:rsidRDefault="002B17E8">
      <w:pPr>
        <w:pStyle w:val="ConsPlusNormal"/>
        <w:spacing w:before="220"/>
        <w:ind w:firstLine="540"/>
        <w:jc w:val="both"/>
      </w:pPr>
      <w:r>
        <w:t>4.1.10 Устройство диспетчерского контроля должно быть защищено от несанкционированного доступа к изменению его параметров.</w:t>
      </w:r>
    </w:p>
    <w:p w:rsidR="002B17E8" w:rsidRDefault="002B17E8">
      <w:pPr>
        <w:pStyle w:val="ConsPlusNormal"/>
        <w:spacing w:before="220"/>
        <w:ind w:firstLine="540"/>
        <w:jc w:val="both"/>
      </w:pPr>
      <w:r>
        <w:t>4.1.11 Устройство диспетчерского контроля может иметь возможность дистанционного изменения его параметров.</w:t>
      </w:r>
    </w:p>
    <w:p w:rsidR="002B17E8" w:rsidRDefault="002B17E8">
      <w:pPr>
        <w:pStyle w:val="ConsPlusNormal"/>
        <w:ind w:firstLine="540"/>
        <w:jc w:val="both"/>
      </w:pPr>
    </w:p>
    <w:p w:rsidR="002B17E8" w:rsidRDefault="002B17E8">
      <w:pPr>
        <w:pStyle w:val="ConsPlusTitle"/>
        <w:ind w:firstLine="540"/>
        <w:jc w:val="both"/>
        <w:outlineLvl w:val="2"/>
      </w:pPr>
      <w:r>
        <w:t>4.2 Требования к двусторонней переговорной связи с диспетчерской службой</w:t>
      </w:r>
    </w:p>
    <w:p w:rsidR="002B17E8" w:rsidRDefault="002B17E8">
      <w:pPr>
        <w:pStyle w:val="ConsPlusNormal"/>
        <w:ind w:firstLine="540"/>
        <w:jc w:val="both"/>
      </w:pPr>
    </w:p>
    <w:p w:rsidR="002B17E8" w:rsidRDefault="002B17E8">
      <w:pPr>
        <w:pStyle w:val="ConsPlusNormal"/>
        <w:ind w:firstLine="540"/>
        <w:jc w:val="both"/>
      </w:pPr>
      <w:r>
        <w:t xml:space="preserve">4.2.1 Устройство диспетчерского контроля должно обеспечивать передачу вызова и осуществление двусторонней переговорной связи между пользователями, находящимися в кабине лифта, и персоналом диспетчерской службы в соответствии с требованиями ГОСТ 33984.1 </w:t>
      </w:r>
      <w:hyperlink r:id="rId27" w:history="1">
        <w:r>
          <w:rPr>
            <w:color w:val="0000FF"/>
          </w:rPr>
          <w:t>(подпункт 5.12.3.1)</w:t>
        </w:r>
      </w:hyperlink>
      <w:r>
        <w:t>.</w:t>
      </w:r>
    </w:p>
    <w:p w:rsidR="002B17E8" w:rsidRDefault="002B17E8">
      <w:pPr>
        <w:pStyle w:val="ConsPlusNormal"/>
        <w:spacing w:before="220"/>
        <w:ind w:firstLine="540"/>
        <w:jc w:val="both"/>
      </w:pPr>
      <w:r>
        <w:t>Для осуществления двусторонней переговорной связи между персоналом диспетчерской службы и заблокированными пользователями, находящимися в кабине лифта, после инициации вызова от пользователя не должно требоваться никаких дальнейших действий. Пользователь не должен иметь возможность прервать двустороннюю переговорную связь.</w:t>
      </w:r>
    </w:p>
    <w:p w:rsidR="002B17E8" w:rsidRDefault="002B17E8">
      <w:pPr>
        <w:pStyle w:val="ConsPlusNormal"/>
        <w:spacing w:before="220"/>
        <w:ind w:firstLine="540"/>
        <w:jc w:val="both"/>
      </w:pPr>
      <w:r>
        <w:t xml:space="preserve">4.2.2 Устройство диспетчерского контроля должно обеспечивать передачу вызова и осуществление переговорной связи между персоналом, заблокированным в шахте (на крыше кабины, в приямке), и диспетчерской службой в соответствии с требованиями ГОСТ 33984.1 </w:t>
      </w:r>
      <w:hyperlink r:id="rId28" w:history="1">
        <w:r>
          <w:rPr>
            <w:color w:val="0000FF"/>
          </w:rPr>
          <w:t>(подпункт 5.12.3.1)</w:t>
        </w:r>
      </w:hyperlink>
      <w:r>
        <w:t>.</w:t>
      </w:r>
    </w:p>
    <w:p w:rsidR="002B17E8" w:rsidRDefault="002B17E8">
      <w:pPr>
        <w:pStyle w:val="ConsPlusNormal"/>
        <w:spacing w:before="220"/>
        <w:ind w:firstLine="540"/>
        <w:jc w:val="both"/>
      </w:pPr>
      <w:r>
        <w:t>4.2.3 Устройства вызова должны быть установлены в тех местах, где для пользователей существует риск быть заблокированным. Устройство вызова в кабине лифта должно быть расположено на посту управления или рядом с ним.</w:t>
      </w:r>
    </w:p>
    <w:p w:rsidR="002B17E8" w:rsidRDefault="002B17E8">
      <w:pPr>
        <w:pStyle w:val="ConsPlusNormal"/>
        <w:spacing w:before="220"/>
        <w:ind w:firstLine="540"/>
        <w:jc w:val="both"/>
      </w:pPr>
      <w:r>
        <w:t xml:space="preserve">Примечание - Для обеспечения надежной работоспособности переговорной связи в пассажирских лифтах, условия эксплуатации которых характеризуются наличием риска вандализма, устройство вызова должно быть выполнено в антивандальном исполнении в соответствии с ГОСТ 33653 </w:t>
      </w:r>
      <w:hyperlink r:id="rId29" w:history="1">
        <w:r>
          <w:rPr>
            <w:color w:val="0000FF"/>
          </w:rPr>
          <w:t>(подраздел 5.5)</w:t>
        </w:r>
      </w:hyperlink>
      <w:r>
        <w:t>.</w:t>
      </w:r>
    </w:p>
    <w:p w:rsidR="002B17E8" w:rsidRDefault="002B17E8">
      <w:pPr>
        <w:pStyle w:val="ConsPlusNormal"/>
        <w:ind w:firstLine="540"/>
        <w:jc w:val="both"/>
      </w:pPr>
    </w:p>
    <w:p w:rsidR="002B17E8" w:rsidRDefault="002B17E8">
      <w:pPr>
        <w:pStyle w:val="ConsPlusNormal"/>
        <w:ind w:firstLine="540"/>
        <w:jc w:val="both"/>
      </w:pPr>
      <w:r>
        <w:t>4.2.4 После инициации вызова в кабине лифта должен раздаться звуковой сигнал и/или голосовое сообщение о регистрации вызова.</w:t>
      </w:r>
    </w:p>
    <w:p w:rsidR="002B17E8" w:rsidRDefault="002B17E8">
      <w:pPr>
        <w:pStyle w:val="ConsPlusNormal"/>
        <w:spacing w:before="220"/>
        <w:ind w:firstLine="540"/>
        <w:jc w:val="both"/>
      </w:pPr>
      <w:r>
        <w:t>4.2.5 При необходимости воздействия на устройство вызова в течение определенного времени в кабине лифта должна быть размещена соответствующая информация или пиктограмма.</w:t>
      </w:r>
    </w:p>
    <w:p w:rsidR="002B17E8" w:rsidRDefault="002B17E8">
      <w:pPr>
        <w:pStyle w:val="ConsPlusNormal"/>
        <w:spacing w:before="220"/>
        <w:ind w:firstLine="540"/>
        <w:jc w:val="both"/>
      </w:pPr>
      <w:r>
        <w:t xml:space="preserve">4.2.6 </w:t>
      </w:r>
      <w:proofErr w:type="gramStart"/>
      <w:r>
        <w:t>В</w:t>
      </w:r>
      <w:proofErr w:type="gramEnd"/>
      <w:r>
        <w:t xml:space="preserve"> пассажирских и грузопассажирских лифтах, предназначенных для использования лицами, относящимися к инвалидам и другим маломобильным группам населения, визуальные и звуковые сигналы должны соответствовать требованиям ГОСТ 33652 </w:t>
      </w:r>
      <w:hyperlink r:id="rId30" w:history="1">
        <w:r>
          <w:rPr>
            <w:color w:val="0000FF"/>
          </w:rPr>
          <w:t>(подпункт 5.4.4.3)</w:t>
        </w:r>
      </w:hyperlink>
      <w:r>
        <w:t xml:space="preserve"> с информированием пассажиров о регистрации вызова и включении переговорной связи.</w:t>
      </w:r>
    </w:p>
    <w:p w:rsidR="002B17E8" w:rsidRDefault="002B17E8">
      <w:pPr>
        <w:pStyle w:val="ConsPlusNormal"/>
        <w:spacing w:before="220"/>
        <w:ind w:firstLine="540"/>
        <w:jc w:val="both"/>
      </w:pPr>
      <w:r>
        <w:t>4.2.7 Устройство вызова, расположенное в кабине лифта, должно быть желтого цвета и обозначено символом по ГОСТ 28911 (</w:t>
      </w:r>
      <w:hyperlink r:id="rId31" w:history="1">
        <w:r>
          <w:rPr>
            <w:color w:val="0000FF"/>
          </w:rPr>
          <w:t>1</w:t>
        </w:r>
      </w:hyperlink>
      <w:r>
        <w:t xml:space="preserve"> или </w:t>
      </w:r>
      <w:hyperlink r:id="rId32" w:history="1">
        <w:r>
          <w:rPr>
            <w:color w:val="0000FF"/>
          </w:rPr>
          <w:t>4</w:t>
        </w:r>
      </w:hyperlink>
      <w:r>
        <w:t xml:space="preserve"> по таблице B.1 приложения B).</w:t>
      </w:r>
    </w:p>
    <w:p w:rsidR="002B17E8" w:rsidRDefault="002B17E8">
      <w:pPr>
        <w:pStyle w:val="ConsPlusNormal"/>
        <w:ind w:firstLine="540"/>
        <w:jc w:val="both"/>
      </w:pPr>
    </w:p>
    <w:p w:rsidR="002B17E8" w:rsidRDefault="002B17E8">
      <w:pPr>
        <w:pStyle w:val="ConsPlusTitle"/>
        <w:ind w:firstLine="540"/>
        <w:jc w:val="both"/>
        <w:outlineLvl w:val="2"/>
      </w:pPr>
      <w:r>
        <w:t>4.3 Требования к дистанционному контролю за работой лифта</w:t>
      </w:r>
    </w:p>
    <w:p w:rsidR="002B17E8" w:rsidRDefault="002B17E8">
      <w:pPr>
        <w:pStyle w:val="ConsPlusNormal"/>
        <w:ind w:firstLine="540"/>
        <w:jc w:val="both"/>
      </w:pPr>
    </w:p>
    <w:p w:rsidR="002B17E8" w:rsidRDefault="002B17E8">
      <w:pPr>
        <w:pStyle w:val="ConsPlusNormal"/>
        <w:ind w:firstLine="540"/>
        <w:jc w:val="both"/>
      </w:pPr>
      <w:bookmarkStart w:id="0" w:name="P134"/>
      <w:bookmarkEnd w:id="0"/>
      <w:r>
        <w:t xml:space="preserve">4.3.1 Устройство диспетчерского контроля, подключенное к системе управления лифтом, предусматривающей возможность снятия сигнала по ГОСТ 33984.1 </w:t>
      </w:r>
      <w:hyperlink r:id="rId33" w:history="1">
        <w:r>
          <w:rPr>
            <w:color w:val="0000FF"/>
          </w:rPr>
          <w:t>(подпункт 5.12.3.3)</w:t>
        </w:r>
      </w:hyperlink>
      <w:r>
        <w:t xml:space="preserve">, должно </w:t>
      </w:r>
      <w:r>
        <w:lastRenderedPageBreak/>
        <w:t>обеспечить передачу информации:</w:t>
      </w:r>
    </w:p>
    <w:p w:rsidR="002B17E8" w:rsidRDefault="002B17E8">
      <w:pPr>
        <w:pStyle w:val="ConsPlusNormal"/>
        <w:spacing w:before="220"/>
        <w:ind w:firstLine="540"/>
        <w:jc w:val="both"/>
      </w:pPr>
      <w:r>
        <w:t>а) о срабатывании электрических цепей безопасности;</w:t>
      </w:r>
    </w:p>
    <w:p w:rsidR="002B17E8" w:rsidRDefault="002B17E8">
      <w:pPr>
        <w:pStyle w:val="ConsPlusNormal"/>
        <w:spacing w:before="220"/>
        <w:ind w:firstLine="540"/>
        <w:jc w:val="both"/>
      </w:pPr>
      <w:r>
        <w:t>б) о несанкционированном открывании дверей шахты в режиме нормальной работы;</w:t>
      </w:r>
    </w:p>
    <w:p w:rsidR="002B17E8" w:rsidRDefault="002B17E8">
      <w:pPr>
        <w:pStyle w:val="ConsPlusNormal"/>
        <w:spacing w:before="220"/>
        <w:ind w:firstLine="540"/>
        <w:jc w:val="both"/>
      </w:pPr>
      <w:r>
        <w:t>в) об открытии дверей (крышки) устройства (панели), предназначенного для проведения эвакуации людей из кабины, а также для проведения динамических испытаний на лифте без машинного помещения;</w:t>
      </w:r>
    </w:p>
    <w:p w:rsidR="002B17E8" w:rsidRDefault="002B17E8">
      <w:pPr>
        <w:pStyle w:val="ConsPlusNormal"/>
        <w:spacing w:before="220"/>
        <w:ind w:firstLine="540"/>
        <w:jc w:val="both"/>
      </w:pPr>
      <w:r>
        <w:t>г) сигнализацию об открытии двери машинного помещения.</w:t>
      </w:r>
    </w:p>
    <w:p w:rsidR="002B17E8" w:rsidRDefault="002B17E8">
      <w:pPr>
        <w:pStyle w:val="ConsPlusNormal"/>
        <w:spacing w:before="220"/>
        <w:ind w:firstLine="540"/>
        <w:jc w:val="both"/>
      </w:pPr>
      <w:r>
        <w:t>4.3.2 Устройство диспетчерского контроля может дополнительно включать в себя:</w:t>
      </w:r>
    </w:p>
    <w:p w:rsidR="002B17E8" w:rsidRDefault="002B17E8">
      <w:pPr>
        <w:pStyle w:val="ConsPlusNormal"/>
        <w:spacing w:before="220"/>
        <w:ind w:firstLine="540"/>
        <w:jc w:val="both"/>
      </w:pPr>
      <w:r>
        <w:t>а) видеоконтроль кабины и этажных площадок перед лифтом;</w:t>
      </w:r>
    </w:p>
    <w:p w:rsidR="002B17E8" w:rsidRDefault="002B17E8">
      <w:pPr>
        <w:pStyle w:val="ConsPlusNormal"/>
        <w:spacing w:before="220"/>
        <w:ind w:firstLine="540"/>
        <w:jc w:val="both"/>
      </w:pPr>
      <w:r>
        <w:t>б) дистанционное отключение электроснабжения;</w:t>
      </w:r>
    </w:p>
    <w:p w:rsidR="002B17E8" w:rsidRDefault="002B17E8">
      <w:pPr>
        <w:pStyle w:val="ConsPlusNormal"/>
        <w:spacing w:before="220"/>
        <w:ind w:firstLine="540"/>
        <w:jc w:val="both"/>
      </w:pPr>
      <w:r>
        <w:t>в) устройство двусторонней переговорной связи диспетчера с пользователями, находящимися на этажной площадке;</w:t>
      </w:r>
    </w:p>
    <w:p w:rsidR="002B17E8" w:rsidRDefault="002B17E8">
      <w:pPr>
        <w:pStyle w:val="ConsPlusNormal"/>
        <w:spacing w:before="220"/>
        <w:ind w:firstLine="540"/>
        <w:jc w:val="both"/>
      </w:pPr>
      <w:r>
        <w:t>г) устройства, регистрирующие параметры работы лифта (число включений, машинное время и т.п.);</w:t>
      </w:r>
    </w:p>
    <w:p w:rsidR="002B17E8" w:rsidRDefault="002B17E8">
      <w:pPr>
        <w:pStyle w:val="ConsPlusNormal"/>
        <w:spacing w:before="220"/>
        <w:ind w:firstLine="540"/>
        <w:jc w:val="both"/>
      </w:pPr>
      <w:r>
        <w:t>д) контроль закрытия крышки погрузочного люка и окон машинного помещения;</w:t>
      </w:r>
    </w:p>
    <w:p w:rsidR="002B17E8" w:rsidRDefault="002B17E8">
      <w:pPr>
        <w:pStyle w:val="ConsPlusNormal"/>
        <w:spacing w:before="220"/>
        <w:ind w:firstLine="540"/>
        <w:jc w:val="both"/>
      </w:pPr>
      <w:r>
        <w:t>е) дополнительную информацию о состоянии лифта (например, коды ошибок лифта);</w:t>
      </w:r>
    </w:p>
    <w:p w:rsidR="002B17E8" w:rsidRDefault="002B17E8">
      <w:pPr>
        <w:pStyle w:val="ConsPlusNormal"/>
        <w:spacing w:before="220"/>
        <w:ind w:firstLine="540"/>
        <w:jc w:val="both"/>
      </w:pPr>
      <w:r>
        <w:t>ж) регистрацию информации с другого инженерного оборудования зданий;</w:t>
      </w:r>
    </w:p>
    <w:p w:rsidR="002B17E8" w:rsidRDefault="002B17E8">
      <w:pPr>
        <w:pStyle w:val="ConsPlusNormal"/>
        <w:spacing w:before="220"/>
        <w:ind w:firstLine="540"/>
        <w:jc w:val="both"/>
      </w:pPr>
      <w:r>
        <w:t>и) управление иным инженерным оборудованием зданий.</w:t>
      </w:r>
    </w:p>
    <w:p w:rsidR="002B17E8" w:rsidRDefault="002B17E8">
      <w:pPr>
        <w:pStyle w:val="ConsPlusNormal"/>
        <w:ind w:firstLine="540"/>
        <w:jc w:val="both"/>
      </w:pPr>
    </w:p>
    <w:p w:rsidR="002B17E8" w:rsidRDefault="002B17E8">
      <w:pPr>
        <w:pStyle w:val="ConsPlusTitle"/>
        <w:ind w:firstLine="540"/>
        <w:jc w:val="both"/>
        <w:outlineLvl w:val="1"/>
      </w:pPr>
      <w:r>
        <w:t>5 Требования к интерфейсу взаимодействия лифта с устройством диспетчерского контроля</w:t>
      </w:r>
    </w:p>
    <w:p w:rsidR="002B17E8" w:rsidRDefault="002B17E8">
      <w:pPr>
        <w:pStyle w:val="ConsPlusNormal"/>
        <w:ind w:firstLine="540"/>
        <w:jc w:val="both"/>
      </w:pPr>
    </w:p>
    <w:p w:rsidR="002B17E8" w:rsidRDefault="002B17E8">
      <w:pPr>
        <w:pStyle w:val="ConsPlusNormal"/>
        <w:ind w:firstLine="540"/>
        <w:jc w:val="both"/>
      </w:pPr>
      <w:r>
        <w:t xml:space="preserve">5.1 Интерфейс лифта должен обеспечивать формирование и передачу информации по </w:t>
      </w:r>
      <w:hyperlink w:anchor="P134" w:history="1">
        <w:r>
          <w:rPr>
            <w:color w:val="0000FF"/>
          </w:rPr>
          <w:t>4.3.1</w:t>
        </w:r>
      </w:hyperlink>
      <w:r>
        <w:t>.</w:t>
      </w:r>
    </w:p>
    <w:p w:rsidR="002B17E8" w:rsidRDefault="002B17E8">
      <w:pPr>
        <w:pStyle w:val="ConsPlusNormal"/>
        <w:spacing w:before="220"/>
        <w:ind w:firstLine="540"/>
        <w:jc w:val="both"/>
      </w:pPr>
      <w:r>
        <w:t>5.2 Интерфейс может быть реализован в виде последовательного канала, дискретного выхода (например, контакты электромагнитного реле) и электрических цепей для подключения к двусторонней переговорной связи.</w:t>
      </w:r>
    </w:p>
    <w:p w:rsidR="002B17E8" w:rsidRDefault="002B17E8">
      <w:pPr>
        <w:pStyle w:val="ConsPlusNormal"/>
        <w:spacing w:before="220"/>
        <w:ind w:firstLine="540"/>
        <w:jc w:val="both"/>
      </w:pPr>
      <w:r>
        <w:t>5.3 Любой электрический интерфейс между устройством диспетчерского контроля и электрическими устройствами безопасности лифта должен соответствовать требованиям, установленным в ГОСТ 33984.1 (</w:t>
      </w:r>
      <w:hyperlink r:id="rId34" w:history="1">
        <w:r>
          <w:rPr>
            <w:color w:val="0000FF"/>
          </w:rPr>
          <w:t>5.11.2.1.2</w:t>
        </w:r>
      </w:hyperlink>
      <w:r>
        <w:t xml:space="preserve"> и </w:t>
      </w:r>
      <w:hyperlink r:id="rId35" w:history="1">
        <w:r>
          <w:rPr>
            <w:color w:val="0000FF"/>
          </w:rPr>
          <w:t>5.11.2.3</w:t>
        </w:r>
      </w:hyperlink>
      <w:r>
        <w:t>).</w:t>
      </w:r>
    </w:p>
    <w:p w:rsidR="002B17E8" w:rsidRDefault="002B17E8">
      <w:pPr>
        <w:pStyle w:val="ConsPlusNormal"/>
        <w:ind w:firstLine="540"/>
        <w:jc w:val="both"/>
      </w:pPr>
    </w:p>
    <w:p w:rsidR="002B17E8" w:rsidRDefault="002B17E8">
      <w:pPr>
        <w:pStyle w:val="ConsPlusTitle"/>
        <w:ind w:firstLine="540"/>
        <w:jc w:val="both"/>
        <w:outlineLvl w:val="1"/>
      </w:pPr>
      <w:r>
        <w:t>6 Внутренняя переговорная связь</w:t>
      </w:r>
    </w:p>
    <w:p w:rsidR="002B17E8" w:rsidRDefault="002B17E8">
      <w:pPr>
        <w:pStyle w:val="ConsPlusNormal"/>
        <w:ind w:firstLine="540"/>
        <w:jc w:val="both"/>
      </w:pPr>
    </w:p>
    <w:p w:rsidR="002B17E8" w:rsidRDefault="002B17E8">
      <w:pPr>
        <w:pStyle w:val="ConsPlusNormal"/>
        <w:ind w:firstLine="540"/>
        <w:jc w:val="both"/>
      </w:pPr>
      <w:r>
        <w:t>В состав устройства диспетчерского контроля может входить внутренняя переговорная связь лифта, обеспечивающая двустороннюю переговорную связь между кабиной лифта и местом, с которого выполняется аварийная эвакуация.</w:t>
      </w:r>
    </w:p>
    <w:p w:rsidR="002B17E8" w:rsidRDefault="002B17E8">
      <w:pPr>
        <w:pStyle w:val="ConsPlusNormal"/>
        <w:ind w:firstLine="540"/>
        <w:jc w:val="both"/>
      </w:pPr>
    </w:p>
    <w:p w:rsidR="002B17E8" w:rsidRDefault="002B17E8">
      <w:pPr>
        <w:pStyle w:val="ConsPlusTitle"/>
        <w:ind w:firstLine="540"/>
        <w:jc w:val="both"/>
        <w:outlineLvl w:val="1"/>
      </w:pPr>
      <w:r>
        <w:t>7 Двусторонняя переговорная связь в режиме "Перевозка пожарных подразделений"</w:t>
      </w:r>
    </w:p>
    <w:p w:rsidR="002B17E8" w:rsidRDefault="002B17E8">
      <w:pPr>
        <w:pStyle w:val="ConsPlusNormal"/>
        <w:ind w:firstLine="540"/>
        <w:jc w:val="both"/>
      </w:pPr>
    </w:p>
    <w:p w:rsidR="002B17E8" w:rsidRDefault="002B17E8">
      <w:pPr>
        <w:pStyle w:val="ConsPlusNormal"/>
        <w:ind w:firstLine="540"/>
        <w:jc w:val="both"/>
      </w:pPr>
      <w:r>
        <w:t>На лифтах для пожарных устройство диспетчерского контроля в режиме "Перевозка пожарных подразделений" по ГОСТ 34305 (</w:t>
      </w:r>
      <w:hyperlink r:id="rId36" w:history="1">
        <w:r>
          <w:rPr>
            <w:color w:val="0000FF"/>
          </w:rPr>
          <w:t>подраздел 5.9</w:t>
        </w:r>
      </w:hyperlink>
      <w:r>
        <w:t>, фаза 2) должно обеспечивать двустороннюю переговорную связь между:</w:t>
      </w:r>
    </w:p>
    <w:p w:rsidR="002B17E8" w:rsidRDefault="002B17E8">
      <w:pPr>
        <w:pStyle w:val="ConsPlusNormal"/>
        <w:spacing w:before="220"/>
        <w:ind w:firstLine="540"/>
        <w:jc w:val="both"/>
      </w:pPr>
      <w:r>
        <w:t>- кабиной лифта и основным посадочным этажом;</w:t>
      </w:r>
    </w:p>
    <w:p w:rsidR="002B17E8" w:rsidRDefault="002B17E8">
      <w:pPr>
        <w:pStyle w:val="ConsPlusNormal"/>
        <w:spacing w:before="220"/>
        <w:ind w:firstLine="540"/>
        <w:jc w:val="both"/>
      </w:pPr>
      <w:r>
        <w:lastRenderedPageBreak/>
        <w:t xml:space="preserve">- кабиной лифта и другими местами связи (опционально), </w:t>
      </w:r>
      <w:proofErr w:type="gramStart"/>
      <w:r>
        <w:t>например</w:t>
      </w:r>
      <w:proofErr w:type="gramEnd"/>
      <w:r>
        <w:t xml:space="preserve"> диспетчерским пунктом или центральным пультом управления системы противопожарной защиты, при их наличии.</w:t>
      </w:r>
    </w:p>
    <w:p w:rsidR="002B17E8" w:rsidRDefault="002B17E8">
      <w:pPr>
        <w:pStyle w:val="ConsPlusNormal"/>
        <w:ind w:firstLine="540"/>
        <w:jc w:val="both"/>
      </w:pPr>
    </w:p>
    <w:p w:rsidR="002B17E8" w:rsidRDefault="002B17E8">
      <w:pPr>
        <w:pStyle w:val="ConsPlusTitle"/>
        <w:ind w:firstLine="540"/>
        <w:jc w:val="both"/>
        <w:outlineLvl w:val="1"/>
      </w:pPr>
      <w:r>
        <w:t>8 Информация, предоставляемая вместе с оборудованием устройства диспетчерского контроля</w:t>
      </w:r>
    </w:p>
    <w:p w:rsidR="002B17E8" w:rsidRDefault="002B17E8">
      <w:pPr>
        <w:pStyle w:val="ConsPlusNormal"/>
        <w:ind w:firstLine="540"/>
        <w:jc w:val="both"/>
      </w:pPr>
    </w:p>
    <w:p w:rsidR="002B17E8" w:rsidRDefault="002B17E8">
      <w:pPr>
        <w:pStyle w:val="ConsPlusNormal"/>
        <w:ind w:firstLine="540"/>
        <w:jc w:val="both"/>
      </w:pPr>
      <w:r>
        <w:t>Производитель устройства диспетчерского контроля должен предоставить вместе с оборудованием:</w:t>
      </w:r>
    </w:p>
    <w:p w:rsidR="002B17E8" w:rsidRDefault="002B17E8">
      <w:pPr>
        <w:pStyle w:val="ConsPlusNormal"/>
        <w:spacing w:before="220"/>
        <w:ind w:firstLine="540"/>
        <w:jc w:val="both"/>
      </w:pPr>
      <w:r>
        <w:t xml:space="preserve">- эксплуатационную документацию (паспорт, руководство по эксплуатации, инструкцию по монтажу), оформленную в соответствии с </w:t>
      </w:r>
      <w:hyperlink r:id="rId37" w:history="1">
        <w:r>
          <w:rPr>
            <w:color w:val="0000FF"/>
          </w:rPr>
          <w:t>ГОСТ 2.601</w:t>
        </w:r>
      </w:hyperlink>
      <w:r>
        <w:t>;</w:t>
      </w:r>
    </w:p>
    <w:p w:rsidR="002B17E8" w:rsidRDefault="002B17E8">
      <w:pPr>
        <w:pStyle w:val="ConsPlusNormal"/>
        <w:spacing w:before="220"/>
        <w:ind w:firstLine="540"/>
        <w:jc w:val="both"/>
      </w:pPr>
      <w:r>
        <w:t>- копию сертификата соответствия настоящему стандарту.</w:t>
      </w:r>
    </w:p>
    <w:p w:rsidR="002B17E8" w:rsidRDefault="002B17E8">
      <w:pPr>
        <w:pStyle w:val="ConsPlusNormal"/>
        <w:ind w:firstLine="540"/>
        <w:jc w:val="both"/>
      </w:pPr>
    </w:p>
    <w:p w:rsidR="002B17E8" w:rsidRDefault="002B17E8">
      <w:pPr>
        <w:pStyle w:val="ConsPlusTitle"/>
        <w:ind w:firstLine="540"/>
        <w:jc w:val="both"/>
        <w:outlineLvl w:val="1"/>
      </w:pPr>
      <w:r>
        <w:t>9 Проверка функционирования</w:t>
      </w:r>
    </w:p>
    <w:p w:rsidR="002B17E8" w:rsidRDefault="002B17E8">
      <w:pPr>
        <w:pStyle w:val="ConsPlusNormal"/>
        <w:ind w:firstLine="540"/>
        <w:jc w:val="both"/>
      </w:pPr>
    </w:p>
    <w:p w:rsidR="002B17E8" w:rsidRDefault="002B17E8">
      <w:pPr>
        <w:pStyle w:val="ConsPlusNormal"/>
        <w:ind w:firstLine="540"/>
        <w:jc w:val="both"/>
      </w:pPr>
      <w:r>
        <w:t>9.1 Перед вводом в эксплуатацию и в период эксплуатации устройства диспетчерского контроля должна выполняться проверка его функционирования.</w:t>
      </w:r>
    </w:p>
    <w:p w:rsidR="002B17E8" w:rsidRDefault="002B17E8">
      <w:pPr>
        <w:pStyle w:val="ConsPlusNormal"/>
        <w:spacing w:before="220"/>
        <w:ind w:firstLine="540"/>
        <w:jc w:val="both"/>
      </w:pPr>
      <w:r>
        <w:t>9.2 Проверка на функционирование должна проводиться в соответствии с требованиями эксплуатационной документации изготовителя устройства диспетчерского контроля.</w:t>
      </w:r>
    </w:p>
    <w:p w:rsidR="002B17E8" w:rsidRDefault="002B17E8">
      <w:pPr>
        <w:pStyle w:val="ConsPlusNormal"/>
        <w:ind w:firstLine="540"/>
        <w:jc w:val="both"/>
      </w:pPr>
    </w:p>
    <w:p w:rsidR="002B17E8" w:rsidRDefault="002B17E8">
      <w:pPr>
        <w:pStyle w:val="ConsPlusTitle"/>
        <w:ind w:firstLine="540"/>
        <w:jc w:val="both"/>
        <w:outlineLvl w:val="1"/>
      </w:pPr>
      <w:r>
        <w:t>10 Ввод в эксплуатацию</w:t>
      </w:r>
    </w:p>
    <w:p w:rsidR="002B17E8" w:rsidRDefault="002B17E8">
      <w:pPr>
        <w:pStyle w:val="ConsPlusNormal"/>
        <w:ind w:firstLine="540"/>
        <w:jc w:val="both"/>
      </w:pPr>
    </w:p>
    <w:p w:rsidR="002B17E8" w:rsidRDefault="002B17E8">
      <w:pPr>
        <w:pStyle w:val="ConsPlusNormal"/>
        <w:ind w:firstLine="540"/>
        <w:jc w:val="both"/>
      </w:pPr>
      <w:r>
        <w:t>Порядок ввода в эксплуатацию устройств диспетчерского контроля устанавливается законодательством государства, проголосовавшего за принятие стандарта.</w:t>
      </w:r>
    </w:p>
    <w:p w:rsidR="002B17E8" w:rsidRDefault="002B17E8">
      <w:pPr>
        <w:pStyle w:val="ConsPlusNormal"/>
        <w:ind w:firstLine="540"/>
        <w:jc w:val="both"/>
      </w:pPr>
    </w:p>
    <w:p w:rsidR="002B17E8" w:rsidRDefault="002B17E8">
      <w:pPr>
        <w:pStyle w:val="ConsPlusNormal"/>
        <w:ind w:firstLine="540"/>
        <w:jc w:val="both"/>
      </w:pPr>
    </w:p>
    <w:p w:rsidR="002B17E8" w:rsidRDefault="002B17E8">
      <w:pPr>
        <w:pStyle w:val="ConsPlusNormal"/>
        <w:ind w:firstLine="540"/>
        <w:jc w:val="both"/>
      </w:pPr>
    </w:p>
    <w:p w:rsidR="002B17E8" w:rsidRDefault="002B17E8">
      <w:pPr>
        <w:pStyle w:val="ConsPlusNormal"/>
        <w:ind w:firstLine="540"/>
        <w:jc w:val="both"/>
      </w:pPr>
    </w:p>
    <w:p w:rsidR="002B17E8" w:rsidRDefault="002B17E8">
      <w:pPr>
        <w:pStyle w:val="ConsPlusNormal"/>
        <w:ind w:firstLine="540"/>
        <w:jc w:val="both"/>
      </w:pPr>
    </w:p>
    <w:p w:rsidR="002B17E8" w:rsidRDefault="002B17E8">
      <w:pPr>
        <w:pStyle w:val="ConsPlusNormal"/>
        <w:jc w:val="right"/>
        <w:outlineLvl w:val="0"/>
      </w:pPr>
      <w:r>
        <w:rPr>
          <w:b/>
        </w:rPr>
        <w:t>Приложение А</w:t>
      </w:r>
    </w:p>
    <w:p w:rsidR="002B17E8" w:rsidRDefault="002B17E8">
      <w:pPr>
        <w:pStyle w:val="ConsPlusNormal"/>
        <w:jc w:val="right"/>
      </w:pPr>
      <w:r>
        <w:rPr>
          <w:b/>
        </w:rPr>
        <w:t>(рекомендуемое)</w:t>
      </w:r>
    </w:p>
    <w:p w:rsidR="002B17E8" w:rsidRDefault="002B17E8">
      <w:pPr>
        <w:pStyle w:val="ConsPlusNormal"/>
        <w:ind w:firstLine="540"/>
        <w:jc w:val="both"/>
      </w:pPr>
    </w:p>
    <w:p w:rsidR="002B17E8" w:rsidRDefault="002B17E8">
      <w:pPr>
        <w:pStyle w:val="ConsPlusTitle"/>
        <w:jc w:val="center"/>
      </w:pPr>
      <w:bookmarkStart w:id="1" w:name="P187"/>
      <w:bookmarkEnd w:id="1"/>
      <w:r>
        <w:t>ТИПОВАЯ СХЕМА УСТРОЙСТВА ДИСПЕТЧЕРСКОГО КОНТРОЛЯ</w:t>
      </w:r>
    </w:p>
    <w:p w:rsidR="002B17E8" w:rsidRDefault="002B17E8">
      <w:pPr>
        <w:pStyle w:val="ConsPlusNormal"/>
        <w:ind w:firstLine="540"/>
        <w:jc w:val="both"/>
      </w:pPr>
    </w:p>
    <w:p w:rsidR="002B17E8" w:rsidRDefault="002B17E8">
      <w:pPr>
        <w:pStyle w:val="ConsPlusNormal"/>
        <w:jc w:val="center"/>
      </w:pPr>
      <w:r w:rsidRPr="0051559B">
        <w:rPr>
          <w:position w:val="-220"/>
        </w:rPr>
        <w:pict>
          <v:shape id="_x0000_i1031" style="width:358.5pt;height:231pt" coordsize="" o:spt="100" adj="0,,0" path="" filled="f" stroked="f">
            <v:stroke joinstyle="miter"/>
            <v:imagedata r:id="rId38" o:title="base_44_23351_32774"/>
            <v:formulas/>
            <v:path o:connecttype="segments"/>
          </v:shape>
        </w:pict>
      </w:r>
    </w:p>
    <w:p w:rsidR="002B17E8" w:rsidRDefault="002B17E8">
      <w:pPr>
        <w:pStyle w:val="ConsPlusNormal"/>
        <w:ind w:firstLine="540"/>
        <w:jc w:val="both"/>
      </w:pPr>
    </w:p>
    <w:p w:rsidR="002B17E8" w:rsidRDefault="002B17E8">
      <w:pPr>
        <w:pStyle w:val="ConsPlusNormal"/>
        <w:jc w:val="center"/>
      </w:pPr>
      <w:r>
        <w:rPr>
          <w:i/>
        </w:rPr>
        <w:lastRenderedPageBreak/>
        <w:t>1</w:t>
      </w:r>
      <w:r>
        <w:t xml:space="preserve"> - диспетчерская служба; </w:t>
      </w:r>
      <w:r>
        <w:rPr>
          <w:i/>
        </w:rPr>
        <w:t>2</w:t>
      </w:r>
      <w:r>
        <w:t xml:space="preserve"> - место нахождения лифта;</w:t>
      </w:r>
    </w:p>
    <w:p w:rsidR="002B17E8" w:rsidRDefault="002B17E8">
      <w:pPr>
        <w:pStyle w:val="ConsPlusNormal"/>
        <w:jc w:val="center"/>
      </w:pPr>
      <w:r>
        <w:rPr>
          <w:i/>
        </w:rPr>
        <w:t>3</w:t>
      </w:r>
      <w:r>
        <w:t xml:space="preserve"> - устройство диспетчерского контроля; </w:t>
      </w:r>
      <w:r>
        <w:rPr>
          <w:i/>
        </w:rPr>
        <w:t>4</w:t>
      </w:r>
      <w:r>
        <w:t xml:space="preserve"> - границы</w:t>
      </w:r>
    </w:p>
    <w:p w:rsidR="002B17E8" w:rsidRDefault="002B17E8">
      <w:pPr>
        <w:pStyle w:val="ConsPlusNormal"/>
        <w:jc w:val="center"/>
      </w:pPr>
      <w:r>
        <w:t xml:space="preserve">области применения данного стандарта; </w:t>
      </w:r>
      <w:r>
        <w:rPr>
          <w:i/>
        </w:rPr>
        <w:t>5</w:t>
      </w:r>
      <w:r>
        <w:t xml:space="preserve"> - диспетчерское</w:t>
      </w:r>
    </w:p>
    <w:p w:rsidR="002B17E8" w:rsidRDefault="002B17E8">
      <w:pPr>
        <w:pStyle w:val="ConsPlusNormal"/>
        <w:jc w:val="center"/>
      </w:pPr>
      <w:r>
        <w:t xml:space="preserve">оборудование; </w:t>
      </w:r>
      <w:r>
        <w:rPr>
          <w:i/>
        </w:rPr>
        <w:t>6</w:t>
      </w:r>
      <w:r>
        <w:t xml:space="preserve"> - коммуникационная сеть; </w:t>
      </w:r>
      <w:r>
        <w:rPr>
          <w:i/>
        </w:rPr>
        <w:t>7</w:t>
      </w:r>
      <w:r>
        <w:t xml:space="preserve"> - лифтовое</w:t>
      </w:r>
    </w:p>
    <w:p w:rsidR="002B17E8" w:rsidRDefault="002B17E8">
      <w:pPr>
        <w:pStyle w:val="ConsPlusNormal"/>
        <w:jc w:val="center"/>
      </w:pPr>
      <w:r>
        <w:t xml:space="preserve">диспетчерское оборудование; </w:t>
      </w:r>
      <w:r>
        <w:rPr>
          <w:i/>
        </w:rPr>
        <w:t>8</w:t>
      </w:r>
      <w:r>
        <w:t xml:space="preserve"> - устройство вызова</w:t>
      </w:r>
    </w:p>
    <w:p w:rsidR="002B17E8" w:rsidRDefault="002B17E8">
      <w:pPr>
        <w:pStyle w:val="ConsPlusNormal"/>
        <w:ind w:firstLine="540"/>
        <w:jc w:val="both"/>
      </w:pPr>
    </w:p>
    <w:p w:rsidR="002B17E8" w:rsidRDefault="002B17E8">
      <w:pPr>
        <w:pStyle w:val="ConsPlusNormal"/>
        <w:jc w:val="center"/>
      </w:pPr>
      <w:r>
        <w:t>Рисунок А.1 - Типовая схема</w:t>
      </w:r>
    </w:p>
    <w:p w:rsidR="002B17E8" w:rsidRDefault="002B17E8">
      <w:pPr>
        <w:pStyle w:val="ConsPlusNormal"/>
        <w:jc w:val="center"/>
      </w:pPr>
      <w:r>
        <w:t>устройства диспетчерского контроля</w:t>
      </w:r>
    </w:p>
    <w:p w:rsidR="002B17E8" w:rsidRDefault="002B17E8">
      <w:pPr>
        <w:pStyle w:val="ConsPlusNormal"/>
        <w:ind w:firstLine="540"/>
        <w:jc w:val="both"/>
      </w:pPr>
    </w:p>
    <w:p w:rsidR="002B17E8" w:rsidRDefault="002B17E8">
      <w:pPr>
        <w:pStyle w:val="ConsPlusNormal"/>
        <w:ind w:firstLine="540"/>
        <w:jc w:val="both"/>
      </w:pPr>
    </w:p>
    <w:p w:rsidR="002B17E8" w:rsidRDefault="002B17E8">
      <w:pPr>
        <w:pStyle w:val="ConsPlusNormal"/>
        <w:pBdr>
          <w:top w:val="single" w:sz="6" w:space="0" w:color="auto"/>
        </w:pBdr>
        <w:spacing w:before="100" w:after="100"/>
        <w:jc w:val="both"/>
        <w:rPr>
          <w:sz w:val="2"/>
          <w:szCs w:val="2"/>
        </w:rPr>
      </w:pPr>
    </w:p>
    <w:p w:rsidR="00E50518" w:rsidRDefault="00E50518">
      <w:bookmarkStart w:id="2" w:name="_GoBack"/>
      <w:bookmarkEnd w:id="2"/>
    </w:p>
    <w:sectPr w:rsidR="00E50518" w:rsidSect="002A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E8"/>
    <w:rsid w:val="002B17E8"/>
    <w:rsid w:val="00E5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59FB1-38C3-4A61-9530-7C1EE46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17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AFAB76A2190F2920D21AA040A5275C8DEC025ABA9C5A38BA1188BCD28DAF30F16D947F8576336FFAD23FF22751EDA707F194A7BB0E511DB7AJ" TargetMode="External"/><Relationship Id="rId13" Type="http://schemas.openxmlformats.org/officeDocument/2006/relationships/image" Target="media/image5.wmf"/><Relationship Id="rId18" Type="http://schemas.openxmlformats.org/officeDocument/2006/relationships/hyperlink" Target="consultantplus://offline/ref=B2EAFAB76A2190F2920D3EBF010A5275C9DFC120A8A698A983F81489CA2785F60807D946F9496236E7A477AFD67FJ" TargetMode="External"/><Relationship Id="rId26" Type="http://schemas.openxmlformats.org/officeDocument/2006/relationships/hyperlink" Target="consultantplus://offline/ref=B2EAFAB76A2190F2920D22BF1D0A5275CADDC422AEA698A983F81489CA2785F60807D946F9496236E7A477AFD67F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2EAFAB76A2190F2920D3EBF010A5275C9DFC121A1A698A983F81489CA2785F60807D946F9496236E7A477AFD67FJ" TargetMode="External"/><Relationship Id="rId34" Type="http://schemas.openxmlformats.org/officeDocument/2006/relationships/hyperlink" Target="consultantplus://offline/ref=B2EAFAB76A2190F2920D3EBF010A5275C9DEC126A0A698A983F81489CA2785E4085FD546FA506A32F2F226EA332D13DB6F60185467B2E4D179J" TargetMode="External"/><Relationship Id="rId7" Type="http://schemas.openxmlformats.org/officeDocument/2006/relationships/hyperlink" Target="consultantplus://offline/ref=B2EAFAB76A2190F2920D22BF1D0A5275C9DDC921A9A698A983F81489CA2785F60807D946F9496236E7A477AFD67FJ" TargetMode="External"/><Relationship Id="rId12" Type="http://schemas.openxmlformats.org/officeDocument/2006/relationships/image" Target="media/image4.wmf"/><Relationship Id="rId17" Type="http://schemas.openxmlformats.org/officeDocument/2006/relationships/hyperlink" Target="consultantplus://offline/ref=B2EAFAB76A2190F2920D3EBF010A5275CAD8C823A8A698A983F81489CA2785F60807D946F9496236E7A477AFD67FJ" TargetMode="External"/><Relationship Id="rId25" Type="http://schemas.openxmlformats.org/officeDocument/2006/relationships/hyperlink" Target="consultantplus://offline/ref=B2EAFAB76A2190F2920D3EBF010A5275C9DFC127A8A698A983F81489CA2785F60807D946F9496236E7A477AFD67FJ" TargetMode="External"/><Relationship Id="rId33" Type="http://schemas.openxmlformats.org/officeDocument/2006/relationships/hyperlink" Target="consultantplus://offline/ref=B2EAFAB76A2190F2920D3EBF010A5275C9DEC126A0A698A983F81489CA2785E4085FD546FB576534F2F226EA332D13DB6F60185467B2E4D179J" TargetMode="External"/><Relationship Id="rId38"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consultantplus://offline/ref=B2EAFAB76A2190F2920D3FA4000A5275C9D6C920AAA9C5A38BA1188BCD28DAF30F16D947F8576036FAAD23FF22751EDA707F194A7BB0E511DB7AJ" TargetMode="External"/><Relationship Id="rId20" Type="http://schemas.openxmlformats.org/officeDocument/2006/relationships/hyperlink" Target="consultantplus://offline/ref=B2EAFAB76A2190F2920D3EBF010A5275C9DFC121A0A698A983F81489CA2785F60807D946F9496236E7A477AFD67FJ" TargetMode="External"/><Relationship Id="rId29" Type="http://schemas.openxmlformats.org/officeDocument/2006/relationships/hyperlink" Target="consultantplus://offline/ref=B2EAFAB76A2190F2920D3EBF010A5275C9DFC121A1A698A983F81489CA2785E4085FD546F8556232F2F226EA332D13DB6F60185467B2E4D179J" TargetMode="External"/><Relationship Id="rId1" Type="http://schemas.openxmlformats.org/officeDocument/2006/relationships/styles" Target="styles.xml"/><Relationship Id="rId6" Type="http://schemas.openxmlformats.org/officeDocument/2006/relationships/hyperlink" Target="consultantplus://offline/ref=B2EAFAB76A2190F2920D22BF1D0A5275CADEC024A9A698A983F81489CA2785F60807D946F9496236E7A477AFD67FJ" TargetMode="External"/><Relationship Id="rId11" Type="http://schemas.openxmlformats.org/officeDocument/2006/relationships/image" Target="media/image3.wmf"/><Relationship Id="rId24" Type="http://schemas.openxmlformats.org/officeDocument/2006/relationships/hyperlink" Target="consultantplus://offline/ref=B2EAFAB76A2190F2920D22BF1D0A5275CADDC422AEA698A983F81489CA2785F60807D946F9496236E7A477AFD67FJ" TargetMode="External"/><Relationship Id="rId32" Type="http://schemas.openxmlformats.org/officeDocument/2006/relationships/hyperlink" Target="consultantplus://offline/ref=B2EAFAB76A2190F2920D3EBF010A5275C9DFC120A8A698A983F81489CA2785E4085FD546F8546036F2F226EA332D13DB6F60185467B2E4D179J" TargetMode="External"/><Relationship Id="rId37" Type="http://schemas.openxmlformats.org/officeDocument/2006/relationships/hyperlink" Target="consultantplus://offline/ref=B2EAFAB76A2190F2920D3EBF010A5275CAD8C823A8A698A983F81489CA2785F60807D946F9496236E7A477AFD67FJ" TargetMode="External"/><Relationship Id="rId40" Type="http://schemas.openxmlformats.org/officeDocument/2006/relationships/theme" Target="theme/theme1.xml"/><Relationship Id="rId5" Type="http://schemas.openxmlformats.org/officeDocument/2006/relationships/hyperlink" Target="consultantplus://offline/ref=B2EAFAB76A2190F2920D21AA040A5275C8DEC025ABA9C5A38BA1188BCD28DAF31D16814BF8567D37F9B875AE67D279J" TargetMode="External"/><Relationship Id="rId15" Type="http://schemas.openxmlformats.org/officeDocument/2006/relationships/hyperlink" Target="consultantplus://offline/ref=B2EAFAB76A2190F2920D3FA4000A5275C9D6C920AAA9C5A38BA1188BCD28DAF30F16D947F8576333F9AD23FF22751EDA707F194A7BB0E511DB7AJ" TargetMode="External"/><Relationship Id="rId23" Type="http://schemas.openxmlformats.org/officeDocument/2006/relationships/hyperlink" Target="consultantplus://offline/ref=B2EAFAB76A2190F2920D3EBF010A5275C9DCC327ADA698A983F81489CA2785F60807D946F9496236E7A477AFD67FJ" TargetMode="External"/><Relationship Id="rId28" Type="http://schemas.openxmlformats.org/officeDocument/2006/relationships/hyperlink" Target="consultantplus://offline/ref=B2EAFAB76A2190F2920D3EBF010A5275C9DEC126A0A698A983F81489CA2785E4085FD546FB576536F2F226EA332D13DB6F60185467B2E4D179J" TargetMode="External"/><Relationship Id="rId36" Type="http://schemas.openxmlformats.org/officeDocument/2006/relationships/hyperlink" Target="consultantplus://offline/ref=B2EAFAB76A2190F2920D3EBF010A5275C9DEC126A0A698A983F81489CA2785E4085FD546FA576334F2F226EA332D13DB6F60185467B2E4D179J" TargetMode="External"/><Relationship Id="rId10" Type="http://schemas.openxmlformats.org/officeDocument/2006/relationships/image" Target="media/image2.wmf"/><Relationship Id="rId19" Type="http://schemas.openxmlformats.org/officeDocument/2006/relationships/hyperlink" Target="consultantplus://offline/ref=B2EAFAB76A2190F2920D3EBF010A5275C9DFC127A8A698A983F81489CA2785F60807D946F9496236E7A477AFD67FJ" TargetMode="External"/><Relationship Id="rId31" Type="http://schemas.openxmlformats.org/officeDocument/2006/relationships/hyperlink" Target="consultantplus://offline/ref=B2EAFAB76A2190F2920D3EBF010A5275C9DFC120A8A698A983F81489CA2785E4085FD546F8546137F2F226EA332D13DB6F60185467B2E4D179J" TargetMode="External"/><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consultantplus://offline/ref=B2EAFAB76A2190F2920D3EBF010A5275C9DEC126A0A698A983F81489CA2785F60807D946F9496236E7A477AFD67FJ" TargetMode="External"/><Relationship Id="rId27" Type="http://schemas.openxmlformats.org/officeDocument/2006/relationships/hyperlink" Target="consultantplus://offline/ref=B2EAFAB76A2190F2920D3EBF010A5275C9DEC126A0A698A983F81489CA2785E4085FD546FB576536F2F226EA332D13DB6F60185467B2E4D179J" TargetMode="External"/><Relationship Id="rId30" Type="http://schemas.openxmlformats.org/officeDocument/2006/relationships/hyperlink" Target="consultantplus://offline/ref=B2EAFAB76A2190F2920D3EBF010A5275C9DFC121A0A698A983F81489CA2785E4085FD546F8556031F2F226EA332D13DB6F60185467B2E4D179J" TargetMode="External"/><Relationship Id="rId35" Type="http://schemas.openxmlformats.org/officeDocument/2006/relationships/hyperlink" Target="consultantplus://offline/ref=B2EAFAB76A2190F2920D3EBF010A5275C9DEC126A0A698A983F81489CA2785E4085FD546FA5F6232F2F226EA332D13DB6F60185467B2E4D1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konstr4</dc:creator>
  <cp:keywords/>
  <dc:description/>
  <cp:lastModifiedBy>konstr4</cp:lastModifiedBy>
  <cp:revision>1</cp:revision>
  <dcterms:created xsi:type="dcterms:W3CDTF">2019-10-01T09:59:00Z</dcterms:created>
  <dcterms:modified xsi:type="dcterms:W3CDTF">2019-10-01T09:59:00Z</dcterms:modified>
</cp:coreProperties>
</file>